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5782" w:rsidRDefault="00A15782" w:rsidP="0046735C">
      <w:pPr>
        <w:widowControl w:val="0"/>
        <w:autoSpaceDE w:val="0"/>
        <w:autoSpaceDN w:val="0"/>
        <w:adjustRightInd w:val="0"/>
        <w:rPr>
          <w:b/>
          <w:bCs/>
        </w:rPr>
      </w:pPr>
      <w:bookmarkStart w:id="0" w:name="_GoBack"/>
      <w:bookmarkEnd w:id="0"/>
      <w:r>
        <w:rPr>
          <w:b/>
          <w:bCs/>
        </w:rPr>
        <w:br w:type="page"/>
        <w:t>Section 2002.APPENDIX A   Guidelines</w:t>
      </w:r>
    </w:p>
    <w:p w:rsidR="00A15782" w:rsidRDefault="00A15782" w:rsidP="0046735C">
      <w:pPr>
        <w:widowControl w:val="0"/>
        <w:autoSpaceDE w:val="0"/>
        <w:autoSpaceDN w:val="0"/>
        <w:adjustRightInd w:val="0"/>
        <w:rPr>
          <w:b/>
          <w:bCs/>
        </w:rPr>
      </w:pPr>
    </w:p>
    <w:p w:rsidR="0046735C" w:rsidRDefault="0046735C" w:rsidP="0046735C">
      <w:pPr>
        <w:widowControl w:val="0"/>
        <w:autoSpaceDE w:val="0"/>
        <w:autoSpaceDN w:val="0"/>
        <w:adjustRightInd w:val="0"/>
      </w:pPr>
      <w:r>
        <w:rPr>
          <w:b/>
          <w:bCs/>
        </w:rPr>
        <w:t xml:space="preserve">Section 2002.ILLUSTRATION E  </w:t>
      </w:r>
      <w:r w:rsidR="00A15782">
        <w:rPr>
          <w:b/>
          <w:bCs/>
        </w:rPr>
        <w:t xml:space="preserve"> </w:t>
      </w:r>
      <w:r>
        <w:rPr>
          <w:b/>
          <w:bCs/>
        </w:rPr>
        <w:t>Guideline to Section 2002.40(h)</w:t>
      </w:r>
      <w:r>
        <w:t xml:space="preserve"> </w:t>
      </w:r>
    </w:p>
    <w:p w:rsidR="0046735C" w:rsidRDefault="0046735C" w:rsidP="0046735C">
      <w:pPr>
        <w:widowControl w:val="0"/>
        <w:autoSpaceDE w:val="0"/>
        <w:autoSpaceDN w:val="0"/>
        <w:adjustRightInd w:val="0"/>
      </w:pPr>
    </w:p>
    <w:p w:rsidR="0046735C" w:rsidRDefault="00284489" w:rsidP="0046735C">
      <w:pPr>
        <w:widowControl w:val="0"/>
        <w:autoSpaceDE w:val="0"/>
        <w:autoSpaceDN w:val="0"/>
        <w:adjustRightInd w:val="0"/>
      </w:pPr>
      <w:r>
        <w:t>In Section 2002.40</w:t>
      </w:r>
      <w:r w:rsidR="0046735C">
        <w:t xml:space="preserve">(h), the language "except disability, waiver of premium and double indemnity benefits included in life insurance and annuity contracts" means except disability, waiver of premium and double indemnity benefits included in life insurance, endowment or annuity contracts or contracts supplemental thereto which contain only such provisions which: </w:t>
      </w:r>
    </w:p>
    <w:p w:rsidR="00056D9A" w:rsidRDefault="00056D9A" w:rsidP="0046735C">
      <w:pPr>
        <w:widowControl w:val="0"/>
        <w:autoSpaceDE w:val="0"/>
        <w:autoSpaceDN w:val="0"/>
        <w:adjustRightInd w:val="0"/>
      </w:pPr>
    </w:p>
    <w:p w:rsidR="0046735C" w:rsidRDefault="0046735C" w:rsidP="0046735C">
      <w:pPr>
        <w:widowControl w:val="0"/>
        <w:autoSpaceDE w:val="0"/>
        <w:autoSpaceDN w:val="0"/>
        <w:adjustRightInd w:val="0"/>
        <w:ind w:left="1440" w:hanging="720"/>
      </w:pPr>
      <w:r>
        <w:t>a)</w:t>
      </w:r>
      <w:r>
        <w:tab/>
        <w:t xml:space="preserve">provide additional benefits in case of death or dismemberment or loss of sight by accident, or as </w:t>
      </w:r>
    </w:p>
    <w:p w:rsidR="00056D9A" w:rsidRDefault="00056D9A" w:rsidP="0046735C">
      <w:pPr>
        <w:widowControl w:val="0"/>
        <w:autoSpaceDE w:val="0"/>
        <w:autoSpaceDN w:val="0"/>
        <w:adjustRightInd w:val="0"/>
        <w:ind w:left="1440" w:hanging="720"/>
      </w:pPr>
    </w:p>
    <w:p w:rsidR="0046735C" w:rsidRDefault="0046735C" w:rsidP="0046735C">
      <w:pPr>
        <w:widowControl w:val="0"/>
        <w:autoSpaceDE w:val="0"/>
        <w:autoSpaceDN w:val="0"/>
        <w:adjustRightInd w:val="0"/>
        <w:ind w:left="1440" w:hanging="720"/>
      </w:pPr>
      <w:r>
        <w:t>b)</w:t>
      </w:r>
      <w:r>
        <w:tab/>
        <w:t>operate to safeguard such contracts against lapse or to give a special surrender value or special benefit or an annuity in the event that the insured or annuitant shall become totally and permanently disabled as defined by the contr</w:t>
      </w:r>
      <w:r w:rsidR="00FE1927">
        <w:t>act or supplemental contract.</w:t>
      </w:r>
    </w:p>
    <w:sectPr w:rsidR="0046735C" w:rsidSect="0046735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6735C"/>
    <w:rsid w:val="00056D9A"/>
    <w:rsid w:val="00086F49"/>
    <w:rsid w:val="000A7C79"/>
    <w:rsid w:val="00284489"/>
    <w:rsid w:val="0046735C"/>
    <w:rsid w:val="004D367C"/>
    <w:rsid w:val="005C3366"/>
    <w:rsid w:val="0076749B"/>
    <w:rsid w:val="007B20BF"/>
    <w:rsid w:val="00A15782"/>
    <w:rsid w:val="00CB448E"/>
    <w:rsid w:val="00D260B3"/>
    <w:rsid w:val="00EF0CCE"/>
    <w:rsid w:val="00FE19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2012-06-21T18:42:00Z</dcterms:created>
  <dcterms:modified xsi:type="dcterms:W3CDTF">2012-06-21T18:42:00Z</dcterms:modified>
</cp:coreProperties>
</file>