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6CF" w:rsidRDefault="00F866CF" w:rsidP="00F866CF">
      <w:pPr>
        <w:widowControl w:val="0"/>
        <w:autoSpaceDE w:val="0"/>
        <w:autoSpaceDN w:val="0"/>
        <w:adjustRightInd w:val="0"/>
      </w:pPr>
      <w:bookmarkStart w:id="0" w:name="_GoBack"/>
      <w:bookmarkEnd w:id="0"/>
    </w:p>
    <w:p w:rsidR="00F866CF" w:rsidRDefault="00F866CF" w:rsidP="00F866CF">
      <w:pPr>
        <w:widowControl w:val="0"/>
        <w:autoSpaceDE w:val="0"/>
        <w:autoSpaceDN w:val="0"/>
        <w:adjustRightInd w:val="0"/>
      </w:pPr>
      <w:r>
        <w:rPr>
          <w:b/>
          <w:bCs/>
        </w:rPr>
        <w:t>Section 2003.50  Synonyms</w:t>
      </w:r>
      <w:r>
        <w:t xml:space="preserve"> </w:t>
      </w:r>
    </w:p>
    <w:p w:rsidR="00F866CF" w:rsidRDefault="00F866CF" w:rsidP="00F866CF">
      <w:pPr>
        <w:widowControl w:val="0"/>
        <w:autoSpaceDE w:val="0"/>
        <w:autoSpaceDN w:val="0"/>
        <w:adjustRightInd w:val="0"/>
      </w:pPr>
    </w:p>
    <w:p w:rsidR="00F866CF" w:rsidRDefault="00F866CF" w:rsidP="00F866CF">
      <w:pPr>
        <w:widowControl w:val="0"/>
        <w:autoSpaceDE w:val="0"/>
        <w:autoSpaceDN w:val="0"/>
        <w:adjustRightInd w:val="0"/>
      </w:pPr>
      <w:r>
        <w:t xml:space="preserve">The limitations on use of the term "noncancellable" described in Sections 2003.30 and 2003.40 above shall also apply to any synonymous term such as "not cancellable", and the limitation on use of the term "guaranteed renewable" shall apply to any synonymous term such as "guaranteed continuable". </w:t>
      </w:r>
    </w:p>
    <w:p w:rsidR="00F866CF" w:rsidRDefault="00F866CF" w:rsidP="00F866CF">
      <w:pPr>
        <w:widowControl w:val="0"/>
        <w:autoSpaceDE w:val="0"/>
        <w:autoSpaceDN w:val="0"/>
        <w:adjustRightInd w:val="0"/>
      </w:pPr>
    </w:p>
    <w:p w:rsidR="00F866CF" w:rsidRDefault="00F866CF" w:rsidP="00F866CF">
      <w:pPr>
        <w:widowControl w:val="0"/>
        <w:autoSpaceDE w:val="0"/>
        <w:autoSpaceDN w:val="0"/>
        <w:adjustRightInd w:val="0"/>
        <w:ind w:left="1440" w:hanging="720"/>
      </w:pPr>
      <w:r>
        <w:t xml:space="preserve">(Source:  Amended at 25 Ill. Reg. 10190, effective July 30, 2001) </w:t>
      </w:r>
    </w:p>
    <w:sectPr w:rsidR="00F866CF" w:rsidSect="00F866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66CF"/>
    <w:rsid w:val="00035385"/>
    <w:rsid w:val="000832AC"/>
    <w:rsid w:val="005C3366"/>
    <w:rsid w:val="00BD5AFB"/>
    <w:rsid w:val="00F86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2003</vt:lpstr>
    </vt:vector>
  </TitlesOfParts>
  <Company>State of Illinois</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2003</dc:title>
  <dc:subject/>
  <dc:creator>Illinois General Assembly</dc:creator>
  <cp:keywords/>
  <dc:description/>
  <cp:lastModifiedBy>Roberts, John</cp:lastModifiedBy>
  <cp:revision>3</cp:revision>
  <dcterms:created xsi:type="dcterms:W3CDTF">2012-06-21T18:43:00Z</dcterms:created>
  <dcterms:modified xsi:type="dcterms:W3CDTF">2012-06-21T18:43:00Z</dcterms:modified>
</cp:coreProperties>
</file>