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91" w:rsidRDefault="00687191" w:rsidP="00687191">
      <w:pPr>
        <w:widowControl w:val="0"/>
        <w:autoSpaceDE w:val="0"/>
        <w:autoSpaceDN w:val="0"/>
        <w:adjustRightInd w:val="0"/>
      </w:pPr>
    </w:p>
    <w:p w:rsidR="00687191" w:rsidRDefault="00687191" w:rsidP="006871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2004.10  Application</w:t>
      </w:r>
      <w:r w:rsidR="00584BFE">
        <w:rPr>
          <w:b/>
          <w:bCs/>
        </w:rPr>
        <w:t>,</w:t>
      </w:r>
      <w:r>
        <w:rPr>
          <w:b/>
          <w:bCs/>
        </w:rPr>
        <w:t xml:space="preserve"> Effective </w:t>
      </w:r>
      <w:r w:rsidR="00584BFE">
        <w:rPr>
          <w:b/>
          <w:bCs/>
        </w:rPr>
        <w:t xml:space="preserve">Dates and Incorporations by Reference </w:t>
      </w:r>
    </w:p>
    <w:p w:rsidR="00687191" w:rsidRDefault="00687191" w:rsidP="00687191">
      <w:pPr>
        <w:widowControl w:val="0"/>
        <w:autoSpaceDE w:val="0"/>
        <w:autoSpaceDN w:val="0"/>
        <w:adjustRightInd w:val="0"/>
      </w:pPr>
    </w:p>
    <w:p w:rsidR="00687191" w:rsidRDefault="00A77E5E" w:rsidP="00A77E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87191">
        <w:t>This Part applies to all companies transacting in this State the kinds of business enumerated in clause (b) of Class 1 and clause (a) of Class 2 of Section 4 of the Code, and it applies to all accident and health policies for which reserve standards are prescribed under Section 353</w:t>
      </w:r>
      <w:r w:rsidR="002E7BFA">
        <w:t>a</w:t>
      </w:r>
      <w:r w:rsidR="00687191">
        <w:t xml:space="preserve"> of the Code. </w:t>
      </w:r>
      <w:r w:rsidR="00812C28">
        <w:t>The original standards created in this Part applied through 200</w:t>
      </w:r>
      <w:r w:rsidR="009B6003">
        <w:t>1</w:t>
      </w:r>
      <w:r w:rsidR="00812C28">
        <w:t xml:space="preserve">. </w:t>
      </w:r>
      <w:r w:rsidR="00270153">
        <w:t>From</w:t>
      </w:r>
      <w:r w:rsidR="00812C28">
        <w:t xml:space="preserve"> 2002</w:t>
      </w:r>
      <w:r w:rsidR="00270153">
        <w:t xml:space="preserve"> through 2016</w:t>
      </w:r>
      <w:r w:rsidR="00812C28">
        <w:t xml:space="preserve">, the </w:t>
      </w:r>
      <w:r w:rsidR="00687191">
        <w:t xml:space="preserve">applicable standards </w:t>
      </w:r>
      <w:r w:rsidR="00270153">
        <w:t>were</w:t>
      </w:r>
      <w:r w:rsidR="00812C28">
        <w:t xml:space="preserve"> those </w:t>
      </w:r>
      <w:r w:rsidR="00687191">
        <w:t xml:space="preserve">prescribed by the National Association of Insurance Commissioners (NAIC) </w:t>
      </w:r>
      <w:r w:rsidR="007F70E2">
        <w:t>in the Accounting Practices and Procedures Manual (APPM)</w:t>
      </w:r>
      <w:r w:rsidR="00687191">
        <w:t xml:space="preserve">. </w:t>
      </w:r>
      <w:r w:rsidR="00270153">
        <w:t>Pursuant to Section 223 of the Code, starting in 2017</w:t>
      </w:r>
      <w:r w:rsidR="00584BFE">
        <w:t>,</w:t>
      </w:r>
      <w:r w:rsidR="00270153">
        <w:t xml:space="preserve"> the applicable standards </w:t>
      </w:r>
      <w:r w:rsidR="00584BFE">
        <w:t xml:space="preserve">are </w:t>
      </w:r>
      <w:r w:rsidR="00270153">
        <w:t xml:space="preserve">those prescribed by the NAIC in the Valuation Manual (VM).  </w:t>
      </w:r>
    </w:p>
    <w:p w:rsidR="00D739E5" w:rsidRDefault="00D739E5" w:rsidP="00D739E5">
      <w:pPr>
        <w:widowControl w:val="0"/>
        <w:autoSpaceDE w:val="0"/>
        <w:autoSpaceDN w:val="0"/>
        <w:adjustRightInd w:val="0"/>
      </w:pPr>
    </w:p>
    <w:p w:rsidR="00812C28" w:rsidRDefault="00A77E5E" w:rsidP="00A77E5E">
      <w:pPr>
        <w:ind w:left="1440" w:hanging="720"/>
      </w:pPr>
      <w:r>
        <w:t>b)</w:t>
      </w:r>
      <w:r>
        <w:tab/>
      </w:r>
      <w:r w:rsidR="00584BFE">
        <w:t xml:space="preserve">Incorporations by Reference </w:t>
      </w:r>
    </w:p>
    <w:p w:rsidR="00584BFE" w:rsidRDefault="00584BFE" w:rsidP="002D0F3E"/>
    <w:p w:rsidR="00584BFE" w:rsidRDefault="00584BFE" w:rsidP="00584BFE">
      <w:pPr>
        <w:ind w:left="2160" w:hanging="720"/>
      </w:pPr>
      <w:r>
        <w:t>1)</w:t>
      </w:r>
      <w:r>
        <w:tab/>
        <w:t>National Association of Insurance Commissioners, 1100 Walnut Street, Suite 1500, Kansas City MO 64106-2277</w:t>
      </w:r>
    </w:p>
    <w:p w:rsidR="00812C28" w:rsidRDefault="00812C28" w:rsidP="00B232B1"/>
    <w:p w:rsidR="00812C28" w:rsidRDefault="00584BFE" w:rsidP="00584BFE">
      <w:pPr>
        <w:ind w:left="2880" w:hanging="720"/>
      </w:pPr>
      <w:r>
        <w:t>A</w:t>
      </w:r>
      <w:r w:rsidR="00812C28">
        <w:t>)</w:t>
      </w:r>
      <w:r w:rsidR="00812C28">
        <w:tab/>
      </w:r>
      <w:r w:rsidR="00D739E5">
        <w:t>P</w:t>
      </w:r>
      <w:r w:rsidR="00D739E5" w:rsidRPr="00CB0CBA">
        <w:t>olicies issued and claims incurred on or after January 1, 2002 and before November 29, 2006 are subject to the standards prescribed in the March 2001 APPM.</w:t>
      </w:r>
    </w:p>
    <w:p w:rsidR="00812C28" w:rsidRDefault="00812C28" w:rsidP="002D0F3E"/>
    <w:p w:rsidR="00812C28" w:rsidRDefault="00584BFE" w:rsidP="00584BFE">
      <w:pPr>
        <w:ind w:left="2880" w:hanging="720"/>
      </w:pPr>
      <w:r>
        <w:t>B</w:t>
      </w:r>
      <w:r w:rsidR="00812C28">
        <w:t>)</w:t>
      </w:r>
      <w:r w:rsidR="00812C28">
        <w:tab/>
      </w:r>
      <w:r w:rsidR="00D739E5" w:rsidRPr="00CB0CBA">
        <w:t xml:space="preserve">Policies issued and claims incurred on or after November 29, 2006 and before July 25, 2008 are subject to the standards prescribed in the March 2006 APPM.  </w:t>
      </w:r>
    </w:p>
    <w:p w:rsidR="00812C28" w:rsidRDefault="00812C28" w:rsidP="002D0F3E"/>
    <w:p w:rsidR="00812C28" w:rsidRDefault="00584BFE" w:rsidP="00584BFE">
      <w:pPr>
        <w:ind w:left="2880" w:hanging="720"/>
      </w:pPr>
      <w:r>
        <w:t>C</w:t>
      </w:r>
      <w:r w:rsidR="00812C28">
        <w:t>)</w:t>
      </w:r>
      <w:r w:rsidR="00812C28">
        <w:tab/>
      </w:r>
      <w:r w:rsidR="00D739E5" w:rsidRPr="00CB0CBA">
        <w:t xml:space="preserve">Policies issued and claims incurred on or after July 25, 2008 </w:t>
      </w:r>
      <w:r w:rsidR="00D739E5">
        <w:t xml:space="preserve">and before </w:t>
      </w:r>
      <w:r w:rsidR="00A573DF">
        <w:t xml:space="preserve">December 31, 2015 </w:t>
      </w:r>
      <w:r w:rsidR="00D739E5" w:rsidRPr="00CB0CBA">
        <w:t>are subject to the standards prescribed in the March 2008 APPM.</w:t>
      </w:r>
      <w:r w:rsidR="00D739E5">
        <w:t xml:space="preserve">  </w:t>
      </w:r>
    </w:p>
    <w:p w:rsidR="00812C28" w:rsidRDefault="00812C28" w:rsidP="002D0F3E"/>
    <w:p w:rsidR="00D739E5" w:rsidRDefault="00584BFE" w:rsidP="00584BFE">
      <w:pPr>
        <w:ind w:left="2880" w:hanging="720"/>
      </w:pPr>
      <w:r>
        <w:t>D</w:t>
      </w:r>
      <w:r w:rsidR="00812C28">
        <w:t>)</w:t>
      </w:r>
      <w:r w:rsidR="00812C28">
        <w:tab/>
      </w:r>
      <w:r w:rsidR="00D739E5">
        <w:t xml:space="preserve">Policies issued and claims incurred on or after </w:t>
      </w:r>
      <w:r w:rsidR="00A573DF">
        <w:t xml:space="preserve">December 31, </w:t>
      </w:r>
      <w:r w:rsidR="00A573DF" w:rsidRPr="0028544D">
        <w:t xml:space="preserve">2015 </w:t>
      </w:r>
      <w:r w:rsidR="00270153">
        <w:t xml:space="preserve">and before January 1, 2017 </w:t>
      </w:r>
      <w:r w:rsidR="00D739E5" w:rsidRPr="0028544D">
        <w:t>a</w:t>
      </w:r>
      <w:r w:rsidR="00D739E5">
        <w:t>re subject to the</w:t>
      </w:r>
      <w:r w:rsidR="00812C28">
        <w:t xml:space="preserve"> </w:t>
      </w:r>
      <w:r w:rsidR="00D739E5">
        <w:t xml:space="preserve">standards prescribed in the </w:t>
      </w:r>
      <w:r w:rsidR="00812C28">
        <w:t xml:space="preserve">March </w:t>
      </w:r>
      <w:r w:rsidR="0028544D">
        <w:t>2016</w:t>
      </w:r>
      <w:r w:rsidR="00812C28">
        <w:t xml:space="preserve"> </w:t>
      </w:r>
      <w:r w:rsidR="00D739E5">
        <w:t>APPM.</w:t>
      </w:r>
    </w:p>
    <w:p w:rsidR="00270153" w:rsidRDefault="00270153" w:rsidP="002D0F3E"/>
    <w:p w:rsidR="00270153" w:rsidRDefault="00584BFE" w:rsidP="00584BFE">
      <w:pPr>
        <w:ind w:left="2880" w:hanging="720"/>
      </w:pPr>
      <w:r>
        <w:t>E</w:t>
      </w:r>
      <w:r w:rsidR="00270153">
        <w:t>)</w:t>
      </w:r>
      <w:r w:rsidR="00270153">
        <w:tab/>
        <w:t>Policies issued and claims incurred on or after January 1, 2017 are subject</w:t>
      </w:r>
      <w:r w:rsidR="00DC79A2">
        <w:t xml:space="preserve"> to the standards prescribed in the </w:t>
      </w:r>
      <w:r w:rsidR="00E40632">
        <w:t>January 1, 2019</w:t>
      </w:r>
      <w:r w:rsidR="00DC79A2">
        <w:t xml:space="preserve"> </w:t>
      </w:r>
      <w:r w:rsidR="00E40632">
        <w:t xml:space="preserve">edition of the </w:t>
      </w:r>
      <w:r w:rsidR="00DC79A2">
        <w:t>VM as directed in Section 223 of the Code.</w:t>
      </w:r>
    </w:p>
    <w:p w:rsidR="00584BFE" w:rsidRDefault="00584BFE" w:rsidP="002D0F3E"/>
    <w:p w:rsidR="00584BFE" w:rsidRDefault="00584BFE" w:rsidP="00584BFE">
      <w:pPr>
        <w:ind w:left="2160" w:hanging="720"/>
      </w:pPr>
      <w:r>
        <w:t>2)</w:t>
      </w:r>
      <w:r>
        <w:tab/>
        <w:t>The incorporations by reference stated in subsection (b)(1) include no later amendments or editions.</w:t>
      </w:r>
    </w:p>
    <w:p w:rsidR="00270153" w:rsidRDefault="00270153" w:rsidP="002D0F3E">
      <w:bookmarkStart w:id="0" w:name="_GoBack"/>
      <w:bookmarkEnd w:id="0"/>
    </w:p>
    <w:p w:rsidR="00D739E5" w:rsidRDefault="00A77E5E" w:rsidP="00A77E5E">
      <w:pPr>
        <w:ind w:left="1440" w:hanging="720"/>
      </w:pPr>
      <w:r>
        <w:t>c)</w:t>
      </w:r>
      <w:r>
        <w:tab/>
      </w:r>
      <w:r w:rsidR="00D739E5">
        <w:t>For claims incurred on or after January 1, 2002 and before</w:t>
      </w:r>
      <w:r w:rsidR="00A573DF">
        <w:t xml:space="preserve"> </w:t>
      </w:r>
      <w:r w:rsidR="00270153">
        <w:t>January</w:t>
      </w:r>
      <w:r w:rsidR="00B52D2D">
        <w:t xml:space="preserve"> 1, 2017</w:t>
      </w:r>
      <w:r w:rsidR="00D739E5">
        <w:t xml:space="preserve">, the insurer may elect to calculate reserves for all open claims using a more recent standard </w:t>
      </w:r>
      <w:r w:rsidR="00812C28">
        <w:t>required by subsection (b)</w:t>
      </w:r>
      <w:r w:rsidR="00D739E5">
        <w:t xml:space="preserve">, but once a more recent standard is elected, all future valuations must be on that basis.  </w:t>
      </w:r>
    </w:p>
    <w:p w:rsidR="00687191" w:rsidRDefault="00687191" w:rsidP="00687191">
      <w:pPr>
        <w:widowControl w:val="0"/>
        <w:autoSpaceDE w:val="0"/>
        <w:autoSpaceDN w:val="0"/>
        <w:adjustRightInd w:val="0"/>
      </w:pPr>
    </w:p>
    <w:p w:rsidR="00583B71" w:rsidRPr="00D55B37" w:rsidRDefault="00E40632">
      <w:pPr>
        <w:pStyle w:val="JCARSourceNote"/>
        <w:ind w:left="720"/>
      </w:pPr>
      <w:r>
        <w:lastRenderedPageBreak/>
        <w:t xml:space="preserve">(Source:  Amended at 44 Ill. Reg. </w:t>
      </w:r>
      <w:r w:rsidR="00A03225">
        <w:t>2572</w:t>
      </w:r>
      <w:r>
        <w:t xml:space="preserve">, effective </w:t>
      </w:r>
      <w:r w:rsidR="00A03225">
        <w:t>January 21, 2020</w:t>
      </w:r>
      <w:r>
        <w:t>)</w:t>
      </w:r>
    </w:p>
    <w:sectPr w:rsidR="00583B71" w:rsidRPr="00D55B37" w:rsidSect="00687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191"/>
    <w:rsid w:val="00052D81"/>
    <w:rsid w:val="000E75C3"/>
    <w:rsid w:val="00197821"/>
    <w:rsid w:val="00241E0A"/>
    <w:rsid w:val="00251E40"/>
    <w:rsid w:val="00270153"/>
    <w:rsid w:val="0028544D"/>
    <w:rsid w:val="002D0F3E"/>
    <w:rsid w:val="002E7BFA"/>
    <w:rsid w:val="004570C3"/>
    <w:rsid w:val="00517C8D"/>
    <w:rsid w:val="00583B71"/>
    <w:rsid w:val="00584BFE"/>
    <w:rsid w:val="005C3366"/>
    <w:rsid w:val="00671900"/>
    <w:rsid w:val="00687191"/>
    <w:rsid w:val="007C00C7"/>
    <w:rsid w:val="007F70E2"/>
    <w:rsid w:val="00812C28"/>
    <w:rsid w:val="00866E1B"/>
    <w:rsid w:val="009A64C2"/>
    <w:rsid w:val="009B6003"/>
    <w:rsid w:val="00A03225"/>
    <w:rsid w:val="00A573DF"/>
    <w:rsid w:val="00A77E5E"/>
    <w:rsid w:val="00B1786B"/>
    <w:rsid w:val="00B232B1"/>
    <w:rsid w:val="00B52D2D"/>
    <w:rsid w:val="00BD2BBD"/>
    <w:rsid w:val="00BE29BA"/>
    <w:rsid w:val="00C26F01"/>
    <w:rsid w:val="00C914F3"/>
    <w:rsid w:val="00CA3EC2"/>
    <w:rsid w:val="00D52388"/>
    <w:rsid w:val="00D739E5"/>
    <w:rsid w:val="00DA51C7"/>
    <w:rsid w:val="00DC79A2"/>
    <w:rsid w:val="00E058C1"/>
    <w:rsid w:val="00E40632"/>
    <w:rsid w:val="00EB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91B4BA-FDB6-4C96-B82F-3FDECDF4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2004</vt:lpstr>
    </vt:vector>
  </TitlesOfParts>
  <Company>State of Illinois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2004</dc:title>
  <dc:subject/>
  <dc:creator>Illinois General Assembly</dc:creator>
  <cp:keywords/>
  <dc:description/>
  <cp:lastModifiedBy>Lane, Arlene L.</cp:lastModifiedBy>
  <cp:revision>4</cp:revision>
  <dcterms:created xsi:type="dcterms:W3CDTF">2019-12-31T16:42:00Z</dcterms:created>
  <dcterms:modified xsi:type="dcterms:W3CDTF">2020-02-04T17:55:00Z</dcterms:modified>
</cp:coreProperties>
</file>