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C0" w:rsidRDefault="00FC19C0" w:rsidP="00FC19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19C0" w:rsidRDefault="00FC19C0" w:rsidP="00FC19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2012.150  Penalties</w:t>
      </w:r>
      <w:r>
        <w:t xml:space="preserve"> </w:t>
      </w:r>
    </w:p>
    <w:p w:rsidR="00FC19C0" w:rsidRDefault="00FC19C0" w:rsidP="00FC19C0">
      <w:pPr>
        <w:widowControl w:val="0"/>
        <w:autoSpaceDE w:val="0"/>
        <w:autoSpaceDN w:val="0"/>
        <w:adjustRightInd w:val="0"/>
      </w:pPr>
    </w:p>
    <w:p w:rsidR="00FC19C0" w:rsidRDefault="00FC19C0" w:rsidP="00FC19C0">
      <w:pPr>
        <w:widowControl w:val="0"/>
        <w:autoSpaceDE w:val="0"/>
        <w:autoSpaceDN w:val="0"/>
        <w:adjustRightInd w:val="0"/>
      </w:pPr>
      <w:r>
        <w:t xml:space="preserve">In addition to any other penalties provided by the laws of this State any insurer </w:t>
      </w:r>
      <w:r w:rsidR="000C663E">
        <w:t>or</w:t>
      </w:r>
      <w:r>
        <w:t xml:space="preserve"> any insurance producer found to have violated any requirement of this State relating to the regulation of long-term care insurance or the marketing of such insurance shall be subject to a fine of up to 3 times the amount of any commissions paid for each policy involved in the violation or up to $10,000, whichever is greater. </w:t>
      </w:r>
    </w:p>
    <w:p w:rsidR="00FC19C0" w:rsidRDefault="00FC19C0" w:rsidP="00FC19C0">
      <w:pPr>
        <w:widowControl w:val="0"/>
        <w:autoSpaceDE w:val="0"/>
        <w:autoSpaceDN w:val="0"/>
        <w:adjustRightInd w:val="0"/>
      </w:pPr>
    </w:p>
    <w:p w:rsidR="00A032E8" w:rsidRPr="00D55B37" w:rsidRDefault="00A032E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C663E">
        <w:t>2</w:t>
      </w:r>
      <w:r>
        <w:t xml:space="preserve"> I</w:t>
      </w:r>
      <w:r w:rsidRPr="00D55B37">
        <w:t xml:space="preserve">ll. Reg. </w:t>
      </w:r>
      <w:r w:rsidR="00F36CFC">
        <w:t>7600</w:t>
      </w:r>
      <w:r w:rsidRPr="00D55B37">
        <w:t xml:space="preserve">, effective </w:t>
      </w:r>
      <w:r w:rsidR="00F36CFC">
        <w:t>May 5, 2008</w:t>
      </w:r>
      <w:r w:rsidRPr="00D55B37">
        <w:t>)</w:t>
      </w:r>
    </w:p>
    <w:sectPr w:rsidR="00A032E8" w:rsidRPr="00D55B37" w:rsidSect="00FC19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19C0"/>
    <w:rsid w:val="00020DC8"/>
    <w:rsid w:val="000C663E"/>
    <w:rsid w:val="002F5EB4"/>
    <w:rsid w:val="00473532"/>
    <w:rsid w:val="005C3366"/>
    <w:rsid w:val="00826AC7"/>
    <w:rsid w:val="00983822"/>
    <w:rsid w:val="00A032E8"/>
    <w:rsid w:val="00F36CFC"/>
    <w:rsid w:val="00FC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03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0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2012</vt:lpstr>
    </vt:vector>
  </TitlesOfParts>
  <Company>State of Illinois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2012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