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25" w:rsidRDefault="00B71025" w:rsidP="00B71025"/>
    <w:p w:rsidR="00B71025" w:rsidRDefault="00B71025" w:rsidP="00B71025">
      <w:r w:rsidRPr="00B71025">
        <w:t xml:space="preserve">SOURCE:  </w:t>
      </w:r>
      <w:r>
        <w:t>Former Part r</w:t>
      </w:r>
      <w:r w:rsidRPr="00B71025">
        <w:t xml:space="preserve">epealed at 32 Ill. Reg. 7715, effective May 5, 2008; </w:t>
      </w:r>
      <w:r>
        <w:t>new Part adopted at 4</w:t>
      </w:r>
      <w:r w:rsidR="00C128C5">
        <w:t>5</w:t>
      </w:r>
      <w:r>
        <w:t xml:space="preserve"> Ill. Reg. </w:t>
      </w:r>
      <w:r w:rsidR="009A0F07">
        <w:t>8024</w:t>
      </w:r>
      <w:r>
        <w:t xml:space="preserve">, effective </w:t>
      </w:r>
      <w:bookmarkStart w:id="0" w:name="_GoBack"/>
      <w:r w:rsidR="009A0F07">
        <w:t>June 21, 2021</w:t>
      </w:r>
      <w:bookmarkEnd w:id="0"/>
      <w:r>
        <w:t>.</w:t>
      </w:r>
    </w:p>
    <w:sectPr w:rsidR="00B71025" w:rsidSect="00891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6EB"/>
    <w:rsid w:val="002970F8"/>
    <w:rsid w:val="0030220B"/>
    <w:rsid w:val="003B729D"/>
    <w:rsid w:val="0050069D"/>
    <w:rsid w:val="00530D89"/>
    <w:rsid w:val="005B2779"/>
    <w:rsid w:val="005C3366"/>
    <w:rsid w:val="007E57A9"/>
    <w:rsid w:val="008916EB"/>
    <w:rsid w:val="008C3212"/>
    <w:rsid w:val="009A0F07"/>
    <w:rsid w:val="00B71025"/>
    <w:rsid w:val="00C128C5"/>
    <w:rsid w:val="00D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FF596B-837A-4116-B7CE-3C3AAF8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70F8"/>
  </w:style>
  <w:style w:type="paragraph" w:customStyle="1" w:styleId="JCARMainSourceNote">
    <w:name w:val="JCAR Main Source Note"/>
    <w:basedOn w:val="Normal"/>
    <w:rsid w:val="0050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Lane, Arlene L.</cp:lastModifiedBy>
  <cp:revision>6</cp:revision>
  <dcterms:created xsi:type="dcterms:W3CDTF">2012-06-21T18:51:00Z</dcterms:created>
  <dcterms:modified xsi:type="dcterms:W3CDTF">2021-06-28T20:33:00Z</dcterms:modified>
</cp:coreProperties>
</file>