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BAB" w14:textId="77777777" w:rsidR="00035CF5" w:rsidRDefault="00035CF5" w:rsidP="00035CF5"/>
    <w:p w14:paraId="1DF877CC" w14:textId="2582112B" w:rsidR="00AE4DAE" w:rsidRDefault="00035CF5" w:rsidP="00035CF5">
      <w:pPr>
        <w:pStyle w:val="JCARMainSourceNote"/>
      </w:pPr>
      <w:r>
        <w:t>SOURCE:  Adopted at 30 Ill. Reg. 2633, effective February 15, 2006; amended at 32 Ill. Reg. 4732, effective March 24, 2008</w:t>
      </w:r>
      <w:r w:rsidR="000F3B19">
        <w:t>; recodified from the Department of Financial and Professional Regulation to the Department of Insurance pursuant to Executive Order</w:t>
      </w:r>
      <w:r w:rsidR="00D52144">
        <w:t xml:space="preserve"> 2009-04 at 41</w:t>
      </w:r>
      <w:r w:rsidR="0088328C">
        <w:t xml:space="preserve"> Ill. Reg. 2118</w:t>
      </w:r>
      <w:r w:rsidR="00F84FEE" w:rsidRPr="009F5536">
        <w:t>; amended at 4</w:t>
      </w:r>
      <w:r w:rsidR="00BC2F30">
        <w:t>8</w:t>
      </w:r>
      <w:r w:rsidR="00F84FEE" w:rsidRPr="009F5536">
        <w:t xml:space="preserve"> Ill. Reg. </w:t>
      </w:r>
      <w:r w:rsidR="000C21EB">
        <w:t>7234</w:t>
      </w:r>
      <w:r w:rsidR="00F84FEE" w:rsidRPr="009F5536">
        <w:t xml:space="preserve">, effective </w:t>
      </w:r>
      <w:r w:rsidR="000C21EB">
        <w:t>April 30, 2024</w:t>
      </w:r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79D"/>
    <w:rsid w:val="00035CF5"/>
    <w:rsid w:val="000C21EB"/>
    <w:rsid w:val="000F3B19"/>
    <w:rsid w:val="002C4D4E"/>
    <w:rsid w:val="0030279D"/>
    <w:rsid w:val="004E3728"/>
    <w:rsid w:val="005C3366"/>
    <w:rsid w:val="0088328C"/>
    <w:rsid w:val="00A9729F"/>
    <w:rsid w:val="00AE4DAE"/>
    <w:rsid w:val="00BC2F30"/>
    <w:rsid w:val="00C71BB1"/>
    <w:rsid w:val="00D02CBC"/>
    <w:rsid w:val="00D52144"/>
    <w:rsid w:val="00D54DBC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5F5A3F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Shipley, Melissa A.</cp:lastModifiedBy>
  <cp:revision>13</cp:revision>
  <dcterms:created xsi:type="dcterms:W3CDTF">2012-06-21T18:27:00Z</dcterms:created>
  <dcterms:modified xsi:type="dcterms:W3CDTF">2024-05-17T12:23:00Z</dcterms:modified>
</cp:coreProperties>
</file>