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18" w:rsidRDefault="001C2E18" w:rsidP="00777B37">
      <w:pPr>
        <w:rPr>
          <w:b/>
        </w:rPr>
      </w:pPr>
    </w:p>
    <w:p w:rsidR="00777B37" w:rsidRPr="00D54B6F" w:rsidRDefault="00777B37" w:rsidP="00777B37">
      <w:pPr>
        <w:rPr>
          <w:b/>
        </w:rPr>
      </w:pPr>
      <w:r w:rsidRPr="00D54B6F">
        <w:rPr>
          <w:b/>
        </w:rPr>
        <w:t xml:space="preserve">Section </w:t>
      </w:r>
      <w:proofErr w:type="gramStart"/>
      <w:r w:rsidRPr="00D54B6F">
        <w:rPr>
          <w:b/>
        </w:rPr>
        <w:t>2043.20  Definitions</w:t>
      </w:r>
      <w:proofErr w:type="gramEnd"/>
      <w:r w:rsidRPr="00D54B6F">
        <w:rPr>
          <w:b/>
        </w:rPr>
        <w:t xml:space="preserve"> </w:t>
      </w:r>
    </w:p>
    <w:p w:rsidR="00777B37" w:rsidRPr="00777B37" w:rsidRDefault="00777B37" w:rsidP="00777B37"/>
    <w:p w:rsidR="00777B37" w:rsidRPr="00777B37" w:rsidRDefault="00777B37" w:rsidP="00777B37">
      <w:r w:rsidRPr="00777B37">
        <w:t>The following definitions shall apply to this Part:</w:t>
      </w:r>
    </w:p>
    <w:p w:rsidR="00777B37" w:rsidRPr="00777B37" w:rsidRDefault="00777B37" w:rsidP="00777B37"/>
    <w:p w:rsidR="00777B37" w:rsidRPr="00777B37" w:rsidRDefault="00777B37" w:rsidP="001C2E18">
      <w:pPr>
        <w:ind w:left="1440"/>
      </w:pPr>
      <w:r w:rsidRPr="00777B37">
        <w:t>"Carrier" means any entity that provides health insurance in this State. For the purposes of this Part, carrier includes a licensed insurance company, a prepaid hospital or medical service plan, a health maintenance organization, or any other entity providing a plan of health insurance or health benefits subject to state insurance regulation.</w:t>
      </w:r>
    </w:p>
    <w:p w:rsidR="00777B37" w:rsidRPr="00777B37" w:rsidRDefault="00777B37" w:rsidP="001C2E18">
      <w:pPr>
        <w:ind w:left="1440"/>
      </w:pPr>
    </w:p>
    <w:p w:rsidR="00777B37" w:rsidRPr="00777B37" w:rsidRDefault="00D54B6F" w:rsidP="001C2E18">
      <w:pPr>
        <w:ind w:left="1440"/>
      </w:pPr>
      <w:r>
        <w:t>"</w:t>
      </w:r>
      <w:r w:rsidR="00777B37" w:rsidRPr="00777B37">
        <w:t>Code</w:t>
      </w:r>
      <w:r>
        <w:t>"</w:t>
      </w:r>
      <w:r w:rsidR="00777B37" w:rsidRPr="00777B37">
        <w:t xml:space="preserve"> means the Illinois Insurance Code [215 </w:t>
      </w:r>
      <w:proofErr w:type="spellStart"/>
      <w:r w:rsidR="00777B37" w:rsidRPr="00777B37">
        <w:t>ILCS</w:t>
      </w:r>
      <w:proofErr w:type="spellEnd"/>
      <w:r w:rsidR="00777B37" w:rsidRPr="00777B37">
        <w:t xml:space="preserve"> 5].</w:t>
      </w:r>
    </w:p>
    <w:p w:rsidR="00777B37" w:rsidRPr="00777B37" w:rsidRDefault="00777B37" w:rsidP="001C2E18">
      <w:pPr>
        <w:ind w:left="1440"/>
      </w:pPr>
    </w:p>
    <w:p w:rsidR="00777B37" w:rsidRPr="00777B37" w:rsidRDefault="00D54B6F" w:rsidP="001C2E18">
      <w:pPr>
        <w:ind w:left="1440"/>
      </w:pPr>
      <w:r>
        <w:t>"</w:t>
      </w:r>
      <w:r w:rsidR="00777B37" w:rsidRPr="00777B37">
        <w:t>Department</w:t>
      </w:r>
      <w:r>
        <w:t>"</w:t>
      </w:r>
      <w:r w:rsidR="00777B37" w:rsidRPr="00777B37">
        <w:t xml:space="preserve"> means the Illinois Department of Insurance.</w:t>
      </w:r>
    </w:p>
    <w:p w:rsidR="00777B37" w:rsidRPr="00777B37" w:rsidRDefault="00777B37" w:rsidP="001C2E18">
      <w:pPr>
        <w:ind w:left="1440"/>
      </w:pPr>
    </w:p>
    <w:p w:rsidR="00777B37" w:rsidRPr="00777B37" w:rsidRDefault="00D54B6F" w:rsidP="001C2E18">
      <w:pPr>
        <w:ind w:left="1440"/>
      </w:pPr>
      <w:r>
        <w:t>"</w:t>
      </w:r>
      <w:r w:rsidR="00777B37" w:rsidRPr="00777B37">
        <w:t>Director</w:t>
      </w:r>
      <w:r>
        <w:t>"</w:t>
      </w:r>
      <w:r w:rsidR="00777B37" w:rsidRPr="00777B37">
        <w:t xml:space="preserve"> means the Director of the Illinois Department of Insurance.</w:t>
      </w:r>
    </w:p>
    <w:p w:rsidR="00777B37" w:rsidRPr="00777B37" w:rsidRDefault="00777B37" w:rsidP="001C2E18">
      <w:pPr>
        <w:ind w:left="1440"/>
      </w:pPr>
    </w:p>
    <w:p w:rsidR="00777B37" w:rsidRPr="00777B37" w:rsidRDefault="00D54B6F" w:rsidP="001C2E18">
      <w:pPr>
        <w:ind w:left="1440"/>
      </w:pPr>
      <w:r>
        <w:t>"</w:t>
      </w:r>
      <w:r w:rsidR="00777B37" w:rsidRPr="00777B37">
        <w:t xml:space="preserve">Major </w:t>
      </w:r>
      <w:r w:rsidR="001967EA">
        <w:t>M</w:t>
      </w:r>
      <w:r w:rsidR="00777B37" w:rsidRPr="00777B37">
        <w:t>edical</w:t>
      </w:r>
      <w:r>
        <w:t>"</w:t>
      </w:r>
      <w:r w:rsidR="00777B37" w:rsidRPr="00777B37">
        <w:t xml:space="preserve"> means insurance issued pursuant to Section </w:t>
      </w:r>
      <w:r w:rsidR="00777B37" w:rsidRPr="00777B37">
        <w:rPr>
          <w:strike/>
        </w:rPr>
        <w:t>4</w:t>
      </w:r>
      <w:r w:rsidR="00777B37" w:rsidRPr="00777B37">
        <w:t xml:space="preserve">, Class 1(b) or Class 2(a) of the Code, providing coverage for hospital, surgical, medical and associated expenses.  The term does not include: hospital indemnity; accidental death and dismemberment; credit accident and health; short-term accident and health; accident-only, long-term care, Medicare Supplement, student blanket, dental-only, vision-only, prescription drug benefits, disability income, specified disease, or similar supplementary benefits; coverage issued as a supplement to liability insurance; </w:t>
      </w:r>
      <w:r w:rsidR="00224369">
        <w:t>w</w:t>
      </w:r>
      <w:r w:rsidR="00970CF3">
        <w:t xml:space="preserve">orkers' </w:t>
      </w:r>
      <w:r w:rsidR="00224369">
        <w:t>c</w:t>
      </w:r>
      <w:bookmarkStart w:id="0" w:name="_GoBack"/>
      <w:bookmarkEnd w:id="0"/>
      <w:r w:rsidR="00970CF3">
        <w:t xml:space="preserve">ompensation </w:t>
      </w:r>
      <w:r w:rsidR="00777B37" w:rsidRPr="00777B37">
        <w:t>or similar insurance; automobile medical payment insurance; short term limited duration insurance; or coverage under the Federal Employees Health Benefits Program.</w:t>
      </w:r>
    </w:p>
    <w:p w:rsidR="00777B37" w:rsidRPr="00777B37" w:rsidRDefault="00777B37" w:rsidP="00777B37"/>
    <w:sectPr w:rsidR="00777B37" w:rsidRPr="00777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37" w:rsidRDefault="00777B37">
      <w:r>
        <w:separator/>
      </w:r>
    </w:p>
  </w:endnote>
  <w:endnote w:type="continuationSeparator" w:id="0">
    <w:p w:rsidR="00777B37" w:rsidRDefault="0077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37" w:rsidRDefault="00777B37">
      <w:r>
        <w:separator/>
      </w:r>
    </w:p>
  </w:footnote>
  <w:footnote w:type="continuationSeparator" w:id="0">
    <w:p w:rsidR="00777B37" w:rsidRDefault="00777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3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67EA"/>
    <w:rsid w:val="001A6EDB"/>
    <w:rsid w:val="001B5F27"/>
    <w:rsid w:val="001C1D61"/>
    <w:rsid w:val="001C2E18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369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77B37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CF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B6F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link w:val="BodyTextIndentChar"/>
    <w:unhideWhenUsed/>
    <w:rsid w:val="00777B37"/>
    <w:pPr>
      <w:ind w:left="2166" w:hanging="6"/>
    </w:pPr>
  </w:style>
  <w:style w:type="character" w:customStyle="1" w:styleId="BodyTextIndentChar">
    <w:name w:val="Body Text Indent Char"/>
    <w:basedOn w:val="DefaultParagraphFont"/>
    <w:link w:val="BodyTextIndent"/>
    <w:rsid w:val="00777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link w:val="BodyTextIndentChar"/>
    <w:unhideWhenUsed/>
    <w:rsid w:val="00777B37"/>
    <w:pPr>
      <w:ind w:left="2166" w:hanging="6"/>
    </w:pPr>
  </w:style>
  <w:style w:type="character" w:customStyle="1" w:styleId="BodyTextIndentChar">
    <w:name w:val="Body Text Indent Char"/>
    <w:basedOn w:val="DefaultParagraphFont"/>
    <w:link w:val="BodyTextIndent"/>
    <w:rsid w:val="00777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1191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6</cp:revision>
  <dcterms:created xsi:type="dcterms:W3CDTF">2012-07-24T16:49:00Z</dcterms:created>
  <dcterms:modified xsi:type="dcterms:W3CDTF">2012-07-25T15:34:00Z</dcterms:modified>
</cp:coreProperties>
</file>