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3" w:rsidRDefault="009A0675" w:rsidP="00E86A3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E86A33">
        <w:t>:  Repealed at 13 Ill. Reg. 12</w:t>
      </w:r>
      <w:r w:rsidR="00DB2F77">
        <w:t xml:space="preserve">053, effective July 21, 1989. </w:t>
      </w:r>
    </w:p>
    <w:sectPr w:rsidR="00E86A33" w:rsidSect="00E86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A33"/>
    <w:rsid w:val="005C3366"/>
    <w:rsid w:val="009A0675"/>
    <w:rsid w:val="00C519A5"/>
    <w:rsid w:val="00DB2F77"/>
    <w:rsid w:val="00E86A33"/>
    <w:rsid w:val="00EF5586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13 Ill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