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B5" w:rsidRDefault="007D3CB5" w:rsidP="007D3C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3CB5" w:rsidRDefault="007D3CB5" w:rsidP="007D3C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2520.20  Applicability</w:t>
      </w:r>
      <w:r>
        <w:t xml:space="preserve"> </w:t>
      </w:r>
    </w:p>
    <w:p w:rsidR="007D3CB5" w:rsidRDefault="007D3CB5" w:rsidP="007D3CB5">
      <w:pPr>
        <w:widowControl w:val="0"/>
        <w:autoSpaceDE w:val="0"/>
        <w:autoSpaceDN w:val="0"/>
        <w:adjustRightInd w:val="0"/>
      </w:pPr>
    </w:p>
    <w:p w:rsidR="007D3CB5" w:rsidRDefault="007D3CB5" w:rsidP="007D3CB5">
      <w:pPr>
        <w:widowControl w:val="0"/>
        <w:autoSpaceDE w:val="0"/>
        <w:autoSpaceDN w:val="0"/>
        <w:adjustRightInd w:val="0"/>
      </w:pPr>
      <w:r>
        <w:t xml:space="preserve">This Part applies to insurance companies, Farm Mutuals, Illinois Fair Plan and surplus line producers transacting insurance business in this State pursuant to Section 4 class 3 of the Illinois Insurance Code [215 ILCS 5/4 class 3] in this State, including those which hold licenses to conduct insurance business in both class 2 and class 3 of Section 4 of the Illinois Insurance Code [215 ILCS 5/4 class 2 and class 3]. </w:t>
      </w:r>
    </w:p>
    <w:sectPr w:rsidR="007D3CB5" w:rsidSect="007D3C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3CB5"/>
    <w:rsid w:val="00561252"/>
    <w:rsid w:val="005C3366"/>
    <w:rsid w:val="007D3CB5"/>
    <w:rsid w:val="00B16B29"/>
    <w:rsid w:val="00E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