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DE4" w:rsidRDefault="00D62DE4" w:rsidP="00D62DE4">
      <w:pPr>
        <w:widowControl w:val="0"/>
        <w:autoSpaceDE w:val="0"/>
        <w:autoSpaceDN w:val="0"/>
        <w:adjustRightInd w:val="0"/>
      </w:pPr>
      <w:bookmarkStart w:id="0" w:name="_GoBack"/>
      <w:bookmarkEnd w:id="0"/>
    </w:p>
    <w:p w:rsidR="00D62DE4" w:rsidRDefault="00D62DE4" w:rsidP="00D62DE4">
      <w:pPr>
        <w:widowControl w:val="0"/>
        <w:autoSpaceDE w:val="0"/>
        <w:autoSpaceDN w:val="0"/>
        <w:adjustRightInd w:val="0"/>
      </w:pPr>
      <w:r>
        <w:rPr>
          <w:b/>
          <w:bCs/>
        </w:rPr>
        <w:t xml:space="preserve">Section </w:t>
      </w:r>
      <w:r w:rsidR="004965A8">
        <w:rPr>
          <w:b/>
          <w:bCs/>
        </w:rPr>
        <w:t>2701</w:t>
      </w:r>
      <w:r>
        <w:rPr>
          <w:b/>
          <w:bCs/>
        </w:rPr>
        <w:t>.130  Taxes</w:t>
      </w:r>
      <w:r>
        <w:t xml:space="preserve"> </w:t>
      </w:r>
    </w:p>
    <w:p w:rsidR="00D62DE4" w:rsidRDefault="00D62DE4" w:rsidP="00D62DE4">
      <w:pPr>
        <w:widowControl w:val="0"/>
        <w:autoSpaceDE w:val="0"/>
        <w:autoSpaceDN w:val="0"/>
        <w:adjustRightInd w:val="0"/>
      </w:pPr>
    </w:p>
    <w:p w:rsidR="005B364A" w:rsidRDefault="00D62DE4" w:rsidP="00D62DE4">
      <w:pPr>
        <w:widowControl w:val="0"/>
        <w:autoSpaceDE w:val="0"/>
        <w:autoSpaceDN w:val="0"/>
        <w:adjustRightInd w:val="0"/>
        <w:ind w:left="1440" w:hanging="720"/>
      </w:pPr>
      <w:r>
        <w:t>a)</w:t>
      </w:r>
      <w:r>
        <w:tab/>
        <w:t xml:space="preserve">The surplus line producer shall pay to the Director as a surplus line tax a sum equal to the gross premiums less returned premiums </w:t>
      </w:r>
      <w:r w:rsidR="006B0452">
        <w:t>multiplied by the surplus line tax rate set forth in Section 445</w:t>
      </w:r>
      <w:r w:rsidR="0020745A">
        <w:t xml:space="preserve"> of the Code</w:t>
      </w:r>
      <w:r w:rsidR="006B0452">
        <w:t xml:space="preserve"> </w:t>
      </w:r>
      <w:r>
        <w:t xml:space="preserve">upon all surplus line insurance.  The payment is due on or before February 1 of each year for the business processed through the Surplus Line Association during the six month period ending December 31 of the previous year and on August 1 of each year for the six month period ending June 30. The Surplus Line Association will report to each surplus line producer and to the Director the business processed during each six month period. </w:t>
      </w:r>
    </w:p>
    <w:p w:rsidR="00B511F2" w:rsidRDefault="00B511F2" w:rsidP="00C54512"/>
    <w:p w:rsidR="005B364A" w:rsidRDefault="00D62DE4" w:rsidP="00D62DE4">
      <w:pPr>
        <w:widowControl w:val="0"/>
        <w:autoSpaceDE w:val="0"/>
        <w:autoSpaceDN w:val="0"/>
        <w:adjustRightInd w:val="0"/>
        <w:ind w:left="1440" w:hanging="720"/>
      </w:pPr>
      <w:r>
        <w:t>b)</w:t>
      </w:r>
      <w:r>
        <w:tab/>
        <w:t>The surplus line producer shall pay to the Director as a Fire Marshal Tax a sum equal to 1% of the gross premiums less returned premiums on all surplus line insurance subject to the tax requir</w:t>
      </w:r>
      <w:r w:rsidR="005B364A">
        <w:t xml:space="preserve">ed by </w:t>
      </w:r>
      <w:r w:rsidR="0020745A">
        <w:t>Section 12 of the Fire Investigation Act [425 ILCS 25]</w:t>
      </w:r>
      <w:r>
        <w:t>.  The payment is due in the month of March for the business processed through the Surplus Line Association for the preceding calendar year.  The Surplus Line Association</w:t>
      </w:r>
      <w:r w:rsidR="0020745A">
        <w:t>,</w:t>
      </w:r>
      <w:r>
        <w:t xml:space="preserve"> prior to March 1</w:t>
      </w:r>
      <w:r w:rsidR="0020745A">
        <w:t>,</w:t>
      </w:r>
      <w:r>
        <w:t xml:space="preserve"> will report to each surplus line producer and to the Director the business subject to this Fire Marshal Tax processed during each calendar year. </w:t>
      </w:r>
    </w:p>
    <w:p w:rsidR="00B511F2" w:rsidRDefault="00B511F2" w:rsidP="00C54512"/>
    <w:p w:rsidR="00D62DE4" w:rsidRDefault="00D62DE4" w:rsidP="00D62DE4">
      <w:pPr>
        <w:widowControl w:val="0"/>
        <w:autoSpaceDE w:val="0"/>
        <w:autoSpaceDN w:val="0"/>
        <w:adjustRightInd w:val="0"/>
        <w:ind w:left="1440" w:hanging="720"/>
      </w:pPr>
      <w:r>
        <w:t>c)</w:t>
      </w:r>
      <w:r>
        <w:tab/>
        <w:t xml:space="preserve">The surplus line tax and the Fire Marshal tax, </w:t>
      </w:r>
      <w:r w:rsidR="0020745A">
        <w:t>when</w:t>
      </w:r>
      <w:r>
        <w:t xml:space="preserve"> applicable, shall be due and payable on all surplus line business processed by the surplus line producer through the Surplus Line Association. </w:t>
      </w:r>
    </w:p>
    <w:p w:rsidR="00D62DE4" w:rsidRDefault="00D62DE4" w:rsidP="00C54512"/>
    <w:p w:rsidR="00D62DE4" w:rsidRDefault="006B0452" w:rsidP="00D62DE4">
      <w:pPr>
        <w:widowControl w:val="0"/>
        <w:autoSpaceDE w:val="0"/>
        <w:autoSpaceDN w:val="0"/>
        <w:adjustRightInd w:val="0"/>
        <w:ind w:left="1440" w:hanging="720"/>
      </w:pPr>
      <w:r>
        <w:t xml:space="preserve">(Source:  Amended at </w:t>
      </w:r>
      <w:r w:rsidR="00931971">
        <w:t>40</w:t>
      </w:r>
      <w:r>
        <w:t xml:space="preserve"> Ill. Reg. </w:t>
      </w:r>
      <w:r w:rsidR="00496670">
        <w:t>216</w:t>
      </w:r>
      <w:r>
        <w:t xml:space="preserve">, effective </w:t>
      </w:r>
      <w:r w:rsidR="00496670">
        <w:t>December 21, 2015</w:t>
      </w:r>
      <w:r>
        <w:t>)</w:t>
      </w:r>
    </w:p>
    <w:sectPr w:rsidR="00D62DE4" w:rsidSect="00D62D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2DE4"/>
    <w:rsid w:val="0020745A"/>
    <w:rsid w:val="00263F06"/>
    <w:rsid w:val="002F6783"/>
    <w:rsid w:val="004965A8"/>
    <w:rsid w:val="00496670"/>
    <w:rsid w:val="005B364A"/>
    <w:rsid w:val="005C3366"/>
    <w:rsid w:val="00603F91"/>
    <w:rsid w:val="00661067"/>
    <w:rsid w:val="006B0452"/>
    <w:rsid w:val="006F6A6C"/>
    <w:rsid w:val="007C507D"/>
    <w:rsid w:val="00931971"/>
    <w:rsid w:val="00AA45D2"/>
    <w:rsid w:val="00B511F2"/>
    <w:rsid w:val="00C54512"/>
    <w:rsid w:val="00D6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05D0041-ECE3-4680-B2D9-4E0232A1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B364A"/>
    <w:pPr>
      <w:spacing w:after="120"/>
    </w:pPr>
  </w:style>
  <w:style w:type="paragraph" w:styleId="BodyTextIndent">
    <w:name w:val="Body Text Indent"/>
    <w:basedOn w:val="Normal"/>
    <w:rsid w:val="005B364A"/>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2801</vt:lpstr>
    </vt:vector>
  </TitlesOfParts>
  <Company>State of Illinois</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2701</dc:title>
  <dc:subject/>
  <dc:creator>Illinois General Assembly</dc:creator>
  <cp:keywords/>
  <dc:description/>
  <cp:lastModifiedBy>BockewitzCK</cp:lastModifiedBy>
  <cp:revision>3</cp:revision>
  <dcterms:created xsi:type="dcterms:W3CDTF">2018-08-23T16:56:00Z</dcterms:created>
  <dcterms:modified xsi:type="dcterms:W3CDTF">2018-09-11T20:43:00Z</dcterms:modified>
</cp:coreProperties>
</file>