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C6" w:rsidRDefault="00C44FC6" w:rsidP="00C44FC6">
      <w:pPr>
        <w:widowControl w:val="0"/>
        <w:autoSpaceDE w:val="0"/>
        <w:autoSpaceDN w:val="0"/>
        <w:adjustRightInd w:val="0"/>
      </w:pPr>
    </w:p>
    <w:p w:rsidR="00C44FC6" w:rsidRDefault="00C44FC6" w:rsidP="00C44F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2801.90  Separate</w:t>
      </w:r>
      <w:proofErr w:type="gramEnd"/>
      <w:r>
        <w:rPr>
          <w:b/>
          <w:bCs/>
        </w:rPr>
        <w:t xml:space="preserve"> Records and Accounts</w:t>
      </w:r>
      <w:r>
        <w:t xml:space="preserve"> </w:t>
      </w:r>
    </w:p>
    <w:p w:rsidR="00C44FC6" w:rsidRDefault="00C44FC6" w:rsidP="00C44FC6">
      <w:pPr>
        <w:widowControl w:val="0"/>
        <w:autoSpaceDE w:val="0"/>
        <w:autoSpaceDN w:val="0"/>
        <w:adjustRightInd w:val="0"/>
      </w:pPr>
    </w:p>
    <w:p w:rsidR="00C44FC6" w:rsidRDefault="00C44FC6" w:rsidP="00C44FC6">
      <w:pPr>
        <w:widowControl w:val="0"/>
        <w:autoSpaceDE w:val="0"/>
        <w:autoSpaceDN w:val="0"/>
        <w:adjustRightInd w:val="0"/>
      </w:pPr>
      <w:r>
        <w:t xml:space="preserve">Each </w:t>
      </w:r>
      <w:r w:rsidR="00BB0EFD">
        <w:t>surplus line</w:t>
      </w:r>
      <w:r>
        <w:t xml:space="preserve"> producer must keep separate accounts and records of the business transacted under </w:t>
      </w:r>
      <w:r w:rsidR="00BB0EFD">
        <w:t>its surplus line</w:t>
      </w:r>
      <w:r>
        <w:t xml:space="preserve"> license</w:t>
      </w:r>
      <w:r w:rsidR="00401C8E">
        <w:t xml:space="preserve"> for 7 years from the policy effective date</w:t>
      </w:r>
      <w:r>
        <w:t xml:space="preserve">, and these separate accounts and records shall be open at all times to inspection </w:t>
      </w:r>
      <w:r w:rsidR="00BB0EFD">
        <w:t>by</w:t>
      </w:r>
      <w:r>
        <w:t xml:space="preserve"> the Illinois Director of Insurance </w:t>
      </w:r>
      <w:r w:rsidR="00BB0EFD">
        <w:t>or his or her designee</w:t>
      </w:r>
      <w:r>
        <w:t xml:space="preserve">. </w:t>
      </w:r>
    </w:p>
    <w:p w:rsidR="00C44FC6" w:rsidRDefault="00C44FC6" w:rsidP="00C44FC6">
      <w:pPr>
        <w:widowControl w:val="0"/>
        <w:autoSpaceDE w:val="0"/>
        <w:autoSpaceDN w:val="0"/>
        <w:adjustRightInd w:val="0"/>
      </w:pPr>
    </w:p>
    <w:p w:rsidR="00C44FC6" w:rsidRDefault="00401C8E" w:rsidP="00C44FC6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bookmarkStart w:id="0" w:name="_GoBack"/>
      <w:r>
        <w:t xml:space="preserve">  </w:t>
      </w:r>
      <w:bookmarkEnd w:id="0"/>
      <w:r>
        <w:t xml:space="preserve">Amended at </w:t>
      </w:r>
      <w:r w:rsidR="002346E9">
        <w:t>40</w:t>
      </w:r>
      <w:r>
        <w:t xml:space="preserve"> Ill. Reg. </w:t>
      </w:r>
      <w:r w:rsidR="00F71E2F">
        <w:t>216</w:t>
      </w:r>
      <w:r>
        <w:t xml:space="preserve">, effective </w:t>
      </w:r>
      <w:r w:rsidR="00F71E2F">
        <w:t>December 21, 2015</w:t>
      </w:r>
      <w:r>
        <w:t>)</w:t>
      </w:r>
    </w:p>
    <w:sectPr w:rsidR="00C44FC6" w:rsidSect="00C44F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FC6"/>
    <w:rsid w:val="0007101C"/>
    <w:rsid w:val="001665F8"/>
    <w:rsid w:val="002346E9"/>
    <w:rsid w:val="00401C8E"/>
    <w:rsid w:val="00567D6F"/>
    <w:rsid w:val="005C3366"/>
    <w:rsid w:val="007E6B17"/>
    <w:rsid w:val="00BB0EFD"/>
    <w:rsid w:val="00C44FC6"/>
    <w:rsid w:val="00F523E8"/>
    <w:rsid w:val="00F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7E0589-4683-4A0B-93FC-293FF78A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2801</dc:title>
  <dc:subject/>
  <dc:creator>Illinois General Assembly</dc:creator>
  <cp:keywords/>
  <dc:description/>
  <cp:lastModifiedBy>King, Melissa A.</cp:lastModifiedBy>
  <cp:revision>4</cp:revision>
  <dcterms:created xsi:type="dcterms:W3CDTF">2015-12-02T21:13:00Z</dcterms:created>
  <dcterms:modified xsi:type="dcterms:W3CDTF">2015-12-29T16:14:00Z</dcterms:modified>
</cp:coreProperties>
</file>