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A0" w:rsidRDefault="00B306A0" w:rsidP="00B306A0">
      <w:pPr>
        <w:widowControl w:val="0"/>
        <w:autoSpaceDE w:val="0"/>
        <w:autoSpaceDN w:val="0"/>
        <w:adjustRightInd w:val="0"/>
      </w:pPr>
    </w:p>
    <w:p w:rsidR="00B306A0" w:rsidRDefault="00B306A0" w:rsidP="00B306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2902.70  Submission of Filings</w:t>
      </w:r>
      <w:r>
        <w:t xml:space="preserve"> </w:t>
      </w:r>
    </w:p>
    <w:p w:rsidR="00B306A0" w:rsidRDefault="00B306A0" w:rsidP="00B306A0">
      <w:pPr>
        <w:widowControl w:val="0"/>
        <w:autoSpaceDE w:val="0"/>
        <w:autoSpaceDN w:val="0"/>
        <w:adjustRightInd w:val="0"/>
      </w:pPr>
    </w:p>
    <w:p w:rsidR="00B306A0" w:rsidRDefault="00B306A0" w:rsidP="00B306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manual and rate filings required by this </w:t>
      </w:r>
      <w:r w:rsidR="00000EAA">
        <w:t>Part</w:t>
      </w:r>
      <w:r>
        <w:t xml:space="preserve"> must be received no later than </w:t>
      </w:r>
      <w:r w:rsidR="001A2C23">
        <w:t>30</w:t>
      </w:r>
      <w:r>
        <w:t xml:space="preserve"> days </w:t>
      </w:r>
      <w:r w:rsidR="000914EB">
        <w:t>before</w:t>
      </w:r>
      <w:r>
        <w:t xml:space="preserve"> </w:t>
      </w:r>
      <w:r w:rsidR="004E4D2E">
        <w:t>the</w:t>
      </w:r>
      <w:r>
        <w:t xml:space="preserve"> effective date of use. </w:t>
      </w:r>
    </w:p>
    <w:p w:rsidR="00ED5649" w:rsidRDefault="00ED5649" w:rsidP="00FE2EAB">
      <w:pPr>
        <w:widowControl w:val="0"/>
        <w:autoSpaceDE w:val="0"/>
        <w:autoSpaceDN w:val="0"/>
        <w:adjustRightInd w:val="0"/>
      </w:pPr>
    </w:p>
    <w:p w:rsidR="00B306A0" w:rsidRDefault="00B306A0" w:rsidP="00B306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manual filings made by a </w:t>
      </w:r>
      <w:r w:rsidR="001A2C23">
        <w:t>rating organization</w:t>
      </w:r>
      <w:r>
        <w:t xml:space="preserve"> to which it will require adherence of its members and subscribers must be filed 30 days </w:t>
      </w:r>
      <w:r w:rsidR="006F057A">
        <w:t>before</w:t>
      </w:r>
      <w:r>
        <w:t xml:space="preserve"> the effective date of use. </w:t>
      </w:r>
    </w:p>
    <w:p w:rsidR="004E4D2E" w:rsidRDefault="004E4D2E" w:rsidP="00FE2E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D2E" w:rsidRDefault="000914EB" w:rsidP="00B306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8E291C">
        <w:t>6583</w:t>
      </w:r>
      <w:r>
        <w:t xml:space="preserve">, effective </w:t>
      </w:r>
      <w:r w:rsidR="008E291C">
        <w:t>April 11, 2022</w:t>
      </w:r>
      <w:r>
        <w:t>)</w:t>
      </w:r>
    </w:p>
    <w:sectPr w:rsidR="004E4D2E" w:rsidSect="00B306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6A0"/>
    <w:rsid w:val="00000EAA"/>
    <w:rsid w:val="000914EB"/>
    <w:rsid w:val="000E6ECF"/>
    <w:rsid w:val="001A2C23"/>
    <w:rsid w:val="004611BB"/>
    <w:rsid w:val="004E4D2E"/>
    <w:rsid w:val="005518F8"/>
    <w:rsid w:val="005C3366"/>
    <w:rsid w:val="006F057A"/>
    <w:rsid w:val="00896711"/>
    <w:rsid w:val="008E291C"/>
    <w:rsid w:val="00A20725"/>
    <w:rsid w:val="00AA60F5"/>
    <w:rsid w:val="00B306A0"/>
    <w:rsid w:val="00EA2100"/>
    <w:rsid w:val="00ED5649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43E9C4-B3C1-423C-99A7-6068D21C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2902</vt:lpstr>
    </vt:vector>
  </TitlesOfParts>
  <Company>State of Illinois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2902</dc:title>
  <dc:subject/>
  <dc:creator>Illinois General Assembly</dc:creator>
  <cp:keywords/>
  <dc:description/>
  <cp:lastModifiedBy>Shipley, Melissa A.</cp:lastModifiedBy>
  <cp:revision>4</cp:revision>
  <dcterms:created xsi:type="dcterms:W3CDTF">2022-03-16T20:23:00Z</dcterms:created>
  <dcterms:modified xsi:type="dcterms:W3CDTF">2022-04-22T14:08:00Z</dcterms:modified>
</cp:coreProperties>
</file>