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B0" w:rsidRDefault="006B3AB0" w:rsidP="006B3AB0">
      <w:pPr>
        <w:widowControl w:val="0"/>
        <w:autoSpaceDE w:val="0"/>
        <w:autoSpaceDN w:val="0"/>
        <w:adjustRightInd w:val="0"/>
      </w:pPr>
      <w:bookmarkStart w:id="0" w:name="_GoBack"/>
      <w:bookmarkEnd w:id="0"/>
    </w:p>
    <w:p w:rsidR="006B3AB0" w:rsidRDefault="006B3AB0" w:rsidP="006B3AB0">
      <w:pPr>
        <w:widowControl w:val="0"/>
        <w:autoSpaceDE w:val="0"/>
        <w:autoSpaceDN w:val="0"/>
        <w:adjustRightInd w:val="0"/>
      </w:pPr>
      <w:r>
        <w:rPr>
          <w:b/>
          <w:bCs/>
        </w:rPr>
        <w:t>Section 2904.200  Location of Servicing Office and Records</w:t>
      </w:r>
      <w:r>
        <w:t xml:space="preserve"> </w:t>
      </w:r>
    </w:p>
    <w:p w:rsidR="006B3AB0" w:rsidRDefault="006B3AB0" w:rsidP="006B3AB0">
      <w:pPr>
        <w:widowControl w:val="0"/>
        <w:autoSpaceDE w:val="0"/>
        <w:autoSpaceDN w:val="0"/>
        <w:adjustRightInd w:val="0"/>
      </w:pPr>
    </w:p>
    <w:p w:rsidR="006B3AB0" w:rsidRDefault="006B3AB0" w:rsidP="006B3AB0">
      <w:pPr>
        <w:widowControl w:val="0"/>
        <w:autoSpaceDE w:val="0"/>
        <w:autoSpaceDN w:val="0"/>
        <w:adjustRightInd w:val="0"/>
      </w:pPr>
      <w:r>
        <w:t xml:space="preserve">All assigned carriers shall have their records readily available.  All assigned carriers shall include with the premium notice the name and telephone number of the person to contact concerning the policy. </w:t>
      </w:r>
    </w:p>
    <w:sectPr w:rsidR="006B3AB0" w:rsidSect="006B3A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AB0"/>
    <w:rsid w:val="001C73A0"/>
    <w:rsid w:val="005940A4"/>
    <w:rsid w:val="005C3366"/>
    <w:rsid w:val="006B3AB0"/>
    <w:rsid w:val="009C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2904</vt:lpstr>
    </vt:vector>
  </TitlesOfParts>
  <Company>State of Illinois</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2904</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