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9A" w:rsidRDefault="0037039A" w:rsidP="003703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039A" w:rsidRDefault="0037039A" w:rsidP="0037039A">
      <w:pPr>
        <w:widowControl w:val="0"/>
        <w:autoSpaceDE w:val="0"/>
        <w:autoSpaceDN w:val="0"/>
        <w:adjustRightInd w:val="0"/>
        <w:jc w:val="center"/>
      </w:pPr>
      <w:r>
        <w:t>PART 3112</w:t>
      </w:r>
    </w:p>
    <w:p w:rsidR="0037039A" w:rsidRDefault="0037039A" w:rsidP="0037039A">
      <w:pPr>
        <w:widowControl w:val="0"/>
        <w:autoSpaceDE w:val="0"/>
        <w:autoSpaceDN w:val="0"/>
        <w:adjustRightInd w:val="0"/>
        <w:jc w:val="center"/>
      </w:pPr>
      <w:r>
        <w:t>RE-EXAMINATION OF LICENSE APPLICANTS (REPEALED)</w:t>
      </w:r>
    </w:p>
    <w:p w:rsidR="0037039A" w:rsidRDefault="0037039A" w:rsidP="0037039A">
      <w:pPr>
        <w:widowControl w:val="0"/>
        <w:autoSpaceDE w:val="0"/>
        <w:autoSpaceDN w:val="0"/>
        <w:adjustRightInd w:val="0"/>
      </w:pPr>
    </w:p>
    <w:sectPr w:rsidR="0037039A" w:rsidSect="003703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39A"/>
    <w:rsid w:val="001631EC"/>
    <w:rsid w:val="0037039A"/>
    <w:rsid w:val="005C3366"/>
    <w:rsid w:val="00683E28"/>
    <w:rsid w:val="00A7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3112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3112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