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20" w:rsidRDefault="00591520" w:rsidP="005915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520" w:rsidRDefault="00591520" w:rsidP="00591520">
      <w:pPr>
        <w:widowControl w:val="0"/>
        <w:autoSpaceDE w:val="0"/>
        <w:autoSpaceDN w:val="0"/>
        <w:adjustRightInd w:val="0"/>
        <w:jc w:val="center"/>
      </w:pPr>
      <w:r>
        <w:t>PART 3114</w:t>
      </w:r>
    </w:p>
    <w:p w:rsidR="00591520" w:rsidRDefault="00591520" w:rsidP="00591520">
      <w:pPr>
        <w:widowControl w:val="0"/>
        <w:autoSpaceDE w:val="0"/>
        <w:autoSpaceDN w:val="0"/>
        <w:adjustRightInd w:val="0"/>
        <w:jc w:val="center"/>
      </w:pPr>
      <w:r>
        <w:t>ANNOUNCEMENT OF AVAILABILITY OF INSURANCE BY</w:t>
      </w:r>
    </w:p>
    <w:p w:rsidR="00591520" w:rsidRDefault="00591520" w:rsidP="00591520">
      <w:pPr>
        <w:widowControl w:val="0"/>
        <w:autoSpaceDE w:val="0"/>
        <w:autoSpaceDN w:val="0"/>
        <w:adjustRightInd w:val="0"/>
        <w:jc w:val="center"/>
      </w:pPr>
      <w:r>
        <w:t>SAVINGS AND LOAN ASSOCIATIONS AND BANKS (REPEALED)</w:t>
      </w:r>
    </w:p>
    <w:p w:rsidR="00591520" w:rsidRDefault="00591520" w:rsidP="00591520">
      <w:pPr>
        <w:widowControl w:val="0"/>
        <w:autoSpaceDE w:val="0"/>
        <w:autoSpaceDN w:val="0"/>
        <w:adjustRightInd w:val="0"/>
      </w:pPr>
    </w:p>
    <w:sectPr w:rsidR="00591520" w:rsidSect="005915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520"/>
    <w:rsid w:val="000108C2"/>
    <w:rsid w:val="00324B3F"/>
    <w:rsid w:val="00591520"/>
    <w:rsid w:val="005C3366"/>
    <w:rsid w:val="00E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3114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3114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