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2C" w:rsidRDefault="00E0532C" w:rsidP="00C83240">
      <w:pPr>
        <w:pStyle w:val="DefaultText"/>
        <w:rPr>
          <w:b/>
        </w:rPr>
      </w:pPr>
      <w:bookmarkStart w:id="0" w:name="_GoBack"/>
      <w:bookmarkEnd w:id="0"/>
    </w:p>
    <w:p w:rsidR="00C83240" w:rsidRDefault="00C83240" w:rsidP="00C83240">
      <w:pPr>
        <w:pStyle w:val="DefaultText"/>
        <w:rPr>
          <w:b/>
        </w:rPr>
      </w:pPr>
      <w:r w:rsidRPr="00C83240">
        <w:rPr>
          <w:b/>
        </w:rPr>
        <w:t>Section 3119.65  Course Credit</w:t>
      </w:r>
    </w:p>
    <w:p w:rsidR="00565986" w:rsidRDefault="00565986" w:rsidP="00C83240">
      <w:pPr>
        <w:pStyle w:val="DefaultText"/>
        <w:rPr>
          <w:b/>
        </w:rPr>
      </w:pPr>
    </w:p>
    <w:p w:rsidR="00C83240" w:rsidRDefault="00C83240" w:rsidP="00C83240">
      <w:pPr>
        <w:pStyle w:val="DefaultText"/>
        <w:ind w:left="1440" w:hanging="1440"/>
      </w:pPr>
      <w:r w:rsidRPr="00C83240">
        <w:t>The value of course credit for purposes of this Section shall be determined as follows:</w:t>
      </w:r>
    </w:p>
    <w:p w:rsidR="00565986" w:rsidRDefault="00565986" w:rsidP="00C83240">
      <w:pPr>
        <w:pStyle w:val="DefaultText"/>
        <w:ind w:left="1440" w:hanging="1440"/>
      </w:pPr>
    </w:p>
    <w:p w:rsidR="00C83240" w:rsidRDefault="00C83240" w:rsidP="00C83240">
      <w:pPr>
        <w:pStyle w:val="DefaultText"/>
        <w:ind w:firstLine="720"/>
      </w:pPr>
      <w:r w:rsidRPr="00C83240">
        <w:t>a)</w:t>
      </w:r>
      <w:r>
        <w:tab/>
      </w:r>
      <w:r w:rsidRPr="00C83240">
        <w:t>Supervised Examinations</w:t>
      </w:r>
    </w:p>
    <w:p w:rsidR="00565986" w:rsidRDefault="00565986" w:rsidP="00C83240">
      <w:pPr>
        <w:pStyle w:val="DefaultText"/>
        <w:ind w:firstLine="720"/>
      </w:pPr>
    </w:p>
    <w:p w:rsidR="00C83240" w:rsidRDefault="00C83240" w:rsidP="00C83240">
      <w:pPr>
        <w:pStyle w:val="DefaultText"/>
        <w:ind w:left="720" w:firstLine="720"/>
      </w:pPr>
      <w:r w:rsidRPr="00C83240">
        <w:t>1)</w:t>
      </w:r>
      <w:r>
        <w:tab/>
      </w:r>
      <w:r w:rsidRPr="00C83240">
        <w:t>Successful Completion</w:t>
      </w:r>
    </w:p>
    <w:p w:rsidR="00C83240" w:rsidRDefault="00C83240" w:rsidP="00C83240">
      <w:pPr>
        <w:pStyle w:val="DefaultText"/>
        <w:ind w:left="2160"/>
      </w:pPr>
      <w:r w:rsidRPr="00C83240">
        <w:t>Students who successfully complete a supervised examination will receive full credit for the course.</w:t>
      </w:r>
    </w:p>
    <w:p w:rsidR="00565986" w:rsidRDefault="00565986" w:rsidP="00C83240">
      <w:pPr>
        <w:pStyle w:val="DefaultText"/>
        <w:ind w:left="2160"/>
      </w:pPr>
    </w:p>
    <w:p w:rsidR="00C83240" w:rsidRDefault="00C83240" w:rsidP="00C83240">
      <w:pPr>
        <w:pStyle w:val="DefaultText"/>
        <w:ind w:left="720" w:firstLine="720"/>
      </w:pPr>
      <w:r w:rsidRPr="00C83240">
        <w:t>2)</w:t>
      </w:r>
      <w:r>
        <w:tab/>
      </w:r>
      <w:r w:rsidRPr="00C83240">
        <w:t>Unsuccessful Completion</w:t>
      </w:r>
    </w:p>
    <w:p w:rsidR="00C83240" w:rsidRDefault="00C83240" w:rsidP="00C83240">
      <w:pPr>
        <w:pStyle w:val="DefaultText"/>
        <w:ind w:left="2160"/>
      </w:pPr>
      <w:r w:rsidRPr="00C83240">
        <w:t xml:space="preserve">Students who do not successfully complete a supervised </w:t>
      </w:r>
      <w:r w:rsidR="00BB747E">
        <w:t xml:space="preserve">continuing education </w:t>
      </w:r>
      <w:r w:rsidRPr="00C83240">
        <w:t>examination shall receive one hour of credit for each hour of documented classroom attendance not to exceed 50% of full credit.</w:t>
      </w:r>
    </w:p>
    <w:p w:rsidR="00565986" w:rsidRDefault="00565986" w:rsidP="00C83240">
      <w:pPr>
        <w:pStyle w:val="DefaultText"/>
        <w:ind w:left="2160"/>
      </w:pPr>
    </w:p>
    <w:p w:rsidR="00C83240" w:rsidRDefault="00C83240" w:rsidP="00C83240">
      <w:pPr>
        <w:pStyle w:val="DefaultText"/>
        <w:ind w:firstLine="720"/>
      </w:pPr>
      <w:r w:rsidRPr="00C83240">
        <w:t>b)</w:t>
      </w:r>
      <w:r>
        <w:tab/>
      </w:r>
      <w:r w:rsidRPr="00C83240">
        <w:t>Non-Supervised Examination</w:t>
      </w:r>
    </w:p>
    <w:p w:rsidR="00565986" w:rsidRDefault="00565986" w:rsidP="00C83240">
      <w:pPr>
        <w:pStyle w:val="DefaultText"/>
        <w:ind w:firstLine="720"/>
      </w:pPr>
    </w:p>
    <w:p w:rsidR="00C83240" w:rsidRDefault="00C83240" w:rsidP="00C83240">
      <w:pPr>
        <w:pStyle w:val="DefaultText"/>
        <w:ind w:left="720" w:firstLine="720"/>
      </w:pPr>
      <w:r w:rsidRPr="00C83240">
        <w:t>1)</w:t>
      </w:r>
      <w:r>
        <w:tab/>
      </w:r>
      <w:r w:rsidRPr="00C83240">
        <w:t>Successful Completion</w:t>
      </w:r>
    </w:p>
    <w:p w:rsidR="00C83240" w:rsidRDefault="00C83240" w:rsidP="00C83240">
      <w:pPr>
        <w:pStyle w:val="DefaultText"/>
        <w:ind w:left="2187" w:hanging="27"/>
      </w:pPr>
      <w:r w:rsidRPr="00C83240">
        <w:t>Students who successfully complete a non-supervised examination will receive full credit for the course.</w:t>
      </w:r>
    </w:p>
    <w:p w:rsidR="00565986" w:rsidRDefault="00565986" w:rsidP="00C83240">
      <w:pPr>
        <w:pStyle w:val="DefaultText"/>
        <w:ind w:left="2187" w:hanging="27"/>
      </w:pPr>
    </w:p>
    <w:p w:rsidR="00C83240" w:rsidRDefault="00C83240" w:rsidP="00C83240">
      <w:pPr>
        <w:pStyle w:val="DefaultText"/>
        <w:ind w:left="2160" w:hanging="720"/>
      </w:pPr>
      <w:r w:rsidRPr="00C83240">
        <w:t>2)</w:t>
      </w:r>
      <w:r>
        <w:tab/>
      </w:r>
      <w:r w:rsidRPr="00C83240">
        <w:t>Unsuccessful Completion</w:t>
      </w:r>
    </w:p>
    <w:p w:rsidR="00C83240" w:rsidRDefault="00C83240" w:rsidP="00C83240">
      <w:pPr>
        <w:pStyle w:val="DefaultText"/>
        <w:ind w:left="2160"/>
      </w:pPr>
      <w:r w:rsidRPr="00C83240">
        <w:t>Students who do not successfully complete a non-supervised examination will receive no credit.  If the student fails a non-supervised examination and successive examinations are given, the successive examinations must be substantially different from each other.</w:t>
      </w:r>
    </w:p>
    <w:p w:rsidR="00565986" w:rsidRDefault="00565986" w:rsidP="00C83240">
      <w:pPr>
        <w:pStyle w:val="DefaultText"/>
        <w:ind w:left="2160"/>
      </w:pPr>
    </w:p>
    <w:p w:rsidR="00C83240" w:rsidRDefault="00C83240" w:rsidP="00C83240">
      <w:pPr>
        <w:pStyle w:val="DefaultText"/>
        <w:ind w:left="1440" w:hanging="720"/>
      </w:pPr>
      <w:r w:rsidRPr="00C83240">
        <w:t>c)</w:t>
      </w:r>
      <w:r>
        <w:tab/>
      </w:r>
      <w:r w:rsidRPr="00C83240">
        <w:t>Courses Without Examination</w:t>
      </w:r>
    </w:p>
    <w:p w:rsidR="00C83240" w:rsidRDefault="00C83240" w:rsidP="00C83240">
      <w:pPr>
        <w:pStyle w:val="DefaultText"/>
        <w:ind w:left="1440"/>
      </w:pPr>
      <w:r w:rsidRPr="00C83240">
        <w:t>Students will receive credit for documented attendance based on the certified hours assigned to the course.</w:t>
      </w:r>
    </w:p>
    <w:p w:rsidR="00565986" w:rsidRDefault="00565986" w:rsidP="00C83240">
      <w:pPr>
        <w:pStyle w:val="DefaultText"/>
        <w:ind w:left="1440"/>
      </w:pPr>
    </w:p>
    <w:p w:rsidR="00C83240" w:rsidRDefault="00BB747E" w:rsidP="00C83240">
      <w:pPr>
        <w:pStyle w:val="DefaultText"/>
        <w:ind w:left="1440" w:hanging="720"/>
      </w:pPr>
      <w:r>
        <w:t>d</w:t>
      </w:r>
      <w:r w:rsidR="00C83240" w:rsidRPr="00C83240">
        <w:t>)</w:t>
      </w:r>
      <w:r w:rsidR="00C83240">
        <w:tab/>
      </w:r>
      <w:r w:rsidR="00EE3E5B">
        <w:t>A producer will not be permitted to take a course for credit more than once in a license continuation period.</w:t>
      </w:r>
    </w:p>
    <w:p w:rsidR="00565986" w:rsidRDefault="00565986" w:rsidP="00C83240">
      <w:pPr>
        <w:pStyle w:val="DefaultText"/>
        <w:ind w:left="1440" w:hanging="720"/>
      </w:pPr>
    </w:p>
    <w:p w:rsidR="00C83240" w:rsidRDefault="00BB747E" w:rsidP="00C83240">
      <w:pPr>
        <w:pStyle w:val="DefaultText"/>
        <w:ind w:left="1440" w:hanging="720"/>
      </w:pPr>
      <w:r>
        <w:t>e</w:t>
      </w:r>
      <w:r w:rsidR="00C83240" w:rsidRPr="00C83240">
        <w:t>)</w:t>
      </w:r>
      <w:r w:rsidR="00C83240">
        <w:tab/>
      </w:r>
      <w:r w:rsidR="00C83240" w:rsidRPr="00C83240">
        <w:t>Continuing education instructors may receive continuing education credit for courses they teach.  The credit earned shall be determined pursuant to the criteria established in this Section.</w:t>
      </w:r>
    </w:p>
    <w:p w:rsidR="00EB424E" w:rsidRDefault="00EB424E" w:rsidP="00C83240">
      <w:pPr>
        <w:pStyle w:val="DefaultText"/>
        <w:ind w:left="1440" w:hanging="1440"/>
      </w:pPr>
    </w:p>
    <w:p w:rsidR="00EE3E5B" w:rsidRPr="00D55B37" w:rsidRDefault="00EE3E5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F3E9F">
        <w:t>4</w:t>
      </w:r>
      <w:r>
        <w:t xml:space="preserve"> I</w:t>
      </w:r>
      <w:r w:rsidRPr="00D55B37">
        <w:t xml:space="preserve">ll. Reg. </w:t>
      </w:r>
      <w:r w:rsidR="00E70B07">
        <w:t>5856</w:t>
      </w:r>
      <w:r w:rsidRPr="00D55B37">
        <w:t xml:space="preserve">, effective </w:t>
      </w:r>
      <w:r w:rsidR="00E70B07">
        <w:t>April 7, 2010</w:t>
      </w:r>
      <w:r w:rsidRPr="00D55B37">
        <w:t>)</w:t>
      </w:r>
    </w:p>
    <w:sectPr w:rsidR="00EE3E5B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B7" w:rsidRDefault="006D33B7">
      <w:r>
        <w:separator/>
      </w:r>
    </w:p>
  </w:endnote>
  <w:endnote w:type="continuationSeparator" w:id="0">
    <w:p w:rsidR="006D33B7" w:rsidRDefault="006D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B7" w:rsidRDefault="006D33B7">
      <w:r>
        <w:separator/>
      </w:r>
    </w:p>
  </w:footnote>
  <w:footnote w:type="continuationSeparator" w:id="0">
    <w:p w:rsidR="006D33B7" w:rsidRDefault="006D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0F3E9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65986"/>
    <w:rsid w:val="006205BF"/>
    <w:rsid w:val="006541CA"/>
    <w:rsid w:val="006A2114"/>
    <w:rsid w:val="006D33B7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623F2"/>
    <w:rsid w:val="00B71177"/>
    <w:rsid w:val="00BB0852"/>
    <w:rsid w:val="00BB747E"/>
    <w:rsid w:val="00BF4F52"/>
    <w:rsid w:val="00BF5EF1"/>
    <w:rsid w:val="00C277C9"/>
    <w:rsid w:val="00C4537A"/>
    <w:rsid w:val="00C83240"/>
    <w:rsid w:val="00CB127F"/>
    <w:rsid w:val="00CC13F9"/>
    <w:rsid w:val="00CD3723"/>
    <w:rsid w:val="00CF350D"/>
    <w:rsid w:val="00D018A0"/>
    <w:rsid w:val="00D12F95"/>
    <w:rsid w:val="00D55B37"/>
    <w:rsid w:val="00D707FD"/>
    <w:rsid w:val="00D93C67"/>
    <w:rsid w:val="00DB75C3"/>
    <w:rsid w:val="00DC2F57"/>
    <w:rsid w:val="00DD54D4"/>
    <w:rsid w:val="00DF3FCF"/>
    <w:rsid w:val="00E0532C"/>
    <w:rsid w:val="00E26D9E"/>
    <w:rsid w:val="00E310D5"/>
    <w:rsid w:val="00E4449C"/>
    <w:rsid w:val="00E667E1"/>
    <w:rsid w:val="00E70B07"/>
    <w:rsid w:val="00E7288E"/>
    <w:rsid w:val="00EB265D"/>
    <w:rsid w:val="00EB424E"/>
    <w:rsid w:val="00EE39A7"/>
    <w:rsid w:val="00EE3BBD"/>
    <w:rsid w:val="00EE3E5B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C83240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C83240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