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1A" w:rsidRDefault="0015521A" w:rsidP="006A7DB1">
      <w:pPr>
        <w:jc w:val="center"/>
      </w:pPr>
    </w:p>
    <w:p w:rsidR="006A7DB1" w:rsidRPr="006A7DB1" w:rsidRDefault="006A7DB1" w:rsidP="006A7DB1">
      <w:pPr>
        <w:jc w:val="center"/>
      </w:pPr>
      <w:bookmarkStart w:id="0" w:name="_GoBack"/>
      <w:bookmarkEnd w:id="0"/>
      <w:r w:rsidRPr="006A7DB1">
        <w:t>PART 3120</w:t>
      </w:r>
    </w:p>
    <w:p w:rsidR="006A7DB1" w:rsidRPr="006A7DB1" w:rsidRDefault="006A7DB1" w:rsidP="006A7DB1">
      <w:pPr>
        <w:jc w:val="center"/>
      </w:pPr>
      <w:r w:rsidRPr="006A7DB1">
        <w:t xml:space="preserve">SUITABILITY IN ANNUITY TRANSACTIONS </w:t>
      </w:r>
    </w:p>
    <w:p w:rsidR="006A7DB1" w:rsidRPr="006A7DB1" w:rsidRDefault="006A7DB1" w:rsidP="006A7DB1">
      <w:pPr>
        <w:jc w:val="center"/>
      </w:pPr>
    </w:p>
    <w:sectPr w:rsidR="006A7DB1" w:rsidRPr="006A7DB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24" w:rsidRDefault="001C4E24">
      <w:r>
        <w:separator/>
      </w:r>
    </w:p>
  </w:endnote>
  <w:endnote w:type="continuationSeparator" w:id="0">
    <w:p w:rsidR="001C4E24" w:rsidRDefault="001C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24" w:rsidRDefault="001C4E24">
      <w:r>
        <w:separator/>
      </w:r>
    </w:p>
  </w:footnote>
  <w:footnote w:type="continuationSeparator" w:id="0">
    <w:p w:rsidR="001C4E24" w:rsidRDefault="001C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B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21A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4E24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14C3F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667C4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A7DB1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1D92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358C9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E96C41-0943-481D-9449-C5335E1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rsid w:val="006A7DB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2012-06-21T19:09:00Z</dcterms:created>
  <dcterms:modified xsi:type="dcterms:W3CDTF">2014-04-22T22:57:00Z</dcterms:modified>
</cp:coreProperties>
</file>