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FD" w:rsidRDefault="00763BFD" w:rsidP="00763B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ii:  INSURANCE PRODUCERS, LIMITED INSURANCE</w:t>
      </w:r>
    </w:p>
    <w:p w:rsidR="00763BFD" w:rsidRDefault="00763BFD" w:rsidP="00763BFD">
      <w:pPr>
        <w:widowControl w:val="0"/>
        <w:autoSpaceDE w:val="0"/>
        <w:autoSpaceDN w:val="0"/>
        <w:adjustRightInd w:val="0"/>
        <w:jc w:val="center"/>
      </w:pPr>
      <w:r>
        <w:t xml:space="preserve">REPRESENTATIVES AND </w:t>
      </w:r>
      <w:r w:rsidR="00D9050E">
        <w:t>BUSINESS ENTITIES</w:t>
      </w:r>
    </w:p>
    <w:sectPr w:rsidR="00763BFD" w:rsidSect="00763B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BFD"/>
    <w:rsid w:val="005C3366"/>
    <w:rsid w:val="00763BFD"/>
    <w:rsid w:val="00D01435"/>
    <w:rsid w:val="00D221DB"/>
    <w:rsid w:val="00D9050E"/>
    <w:rsid w:val="00DB30D2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6FD2A6-13E2-4B91-805A-44D5135C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ii:  INSURANCE PRODUCERS, LIMITED INSURANCE</vt:lpstr>
    </vt:vector>
  </TitlesOfParts>
  <Company>State of Illinois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ii:  INSURANCE PRODUCERS, LIMITED INSURANCE</dc:title>
  <dc:subject/>
  <dc:creator>Illinois General Assembly</dc:creator>
  <cp:keywords/>
  <dc:description/>
  <cp:lastModifiedBy>Bockewitz, Crystal K.</cp:lastModifiedBy>
  <cp:revision>2</cp:revision>
  <dcterms:created xsi:type="dcterms:W3CDTF">2020-05-06T14:34:00Z</dcterms:created>
  <dcterms:modified xsi:type="dcterms:W3CDTF">2020-05-06T14:34:00Z</dcterms:modified>
</cp:coreProperties>
</file>