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8A2" w:rsidRDefault="009F28A2" w:rsidP="009F28A2">
      <w:pPr>
        <w:widowControl w:val="0"/>
        <w:autoSpaceDE w:val="0"/>
        <w:autoSpaceDN w:val="0"/>
        <w:adjustRightInd w:val="0"/>
      </w:pPr>
      <w:bookmarkStart w:id="0" w:name="_GoBack"/>
      <w:bookmarkEnd w:id="0"/>
    </w:p>
    <w:p w:rsidR="009F28A2" w:rsidRDefault="009F28A2" w:rsidP="009F28A2">
      <w:pPr>
        <w:widowControl w:val="0"/>
        <w:autoSpaceDE w:val="0"/>
        <w:autoSpaceDN w:val="0"/>
        <w:adjustRightInd w:val="0"/>
      </w:pPr>
      <w:r>
        <w:rPr>
          <w:b/>
          <w:bCs/>
        </w:rPr>
        <w:t>Section 4402.35  Salary for Pension Purposes</w:t>
      </w:r>
      <w:r>
        <w:t xml:space="preserve"> </w:t>
      </w:r>
    </w:p>
    <w:p w:rsidR="009F28A2" w:rsidRDefault="009F28A2" w:rsidP="009F28A2">
      <w:pPr>
        <w:widowControl w:val="0"/>
        <w:autoSpaceDE w:val="0"/>
        <w:autoSpaceDN w:val="0"/>
        <w:adjustRightInd w:val="0"/>
      </w:pPr>
    </w:p>
    <w:p w:rsidR="009F28A2" w:rsidRDefault="009F28A2" w:rsidP="009F28A2">
      <w:pPr>
        <w:widowControl w:val="0"/>
        <w:autoSpaceDE w:val="0"/>
        <w:autoSpaceDN w:val="0"/>
        <w:adjustRightInd w:val="0"/>
      </w:pPr>
      <w:r>
        <w:t xml:space="preserve">All salary, as defined in Section 4402.30 of this Part, shall be used in pension computations for purposes of determining the correct amount of employee contributions.  The following types of pay are considered salary, in accordance with the definition in Section 4402.30: </w:t>
      </w:r>
    </w:p>
    <w:p w:rsidR="00313FAC" w:rsidRDefault="00313FAC" w:rsidP="009F28A2">
      <w:pPr>
        <w:widowControl w:val="0"/>
        <w:autoSpaceDE w:val="0"/>
        <w:autoSpaceDN w:val="0"/>
        <w:adjustRightInd w:val="0"/>
      </w:pPr>
    </w:p>
    <w:p w:rsidR="009F28A2" w:rsidRDefault="009F28A2" w:rsidP="009F28A2">
      <w:pPr>
        <w:widowControl w:val="0"/>
        <w:autoSpaceDE w:val="0"/>
        <w:autoSpaceDN w:val="0"/>
        <w:adjustRightInd w:val="0"/>
        <w:ind w:left="1440" w:hanging="720"/>
      </w:pPr>
      <w:r>
        <w:t>a)</w:t>
      </w:r>
      <w:r>
        <w:tab/>
        <w:t xml:space="preserve">Base Pay </w:t>
      </w:r>
    </w:p>
    <w:p w:rsidR="009F28A2" w:rsidRDefault="009F28A2" w:rsidP="009F28A2">
      <w:pPr>
        <w:widowControl w:val="0"/>
        <w:autoSpaceDE w:val="0"/>
        <w:autoSpaceDN w:val="0"/>
        <w:adjustRightInd w:val="0"/>
        <w:ind w:left="1440" w:hanging="720"/>
      </w:pPr>
      <w:r>
        <w:tab/>
        <w:t xml:space="preserve">The basic salary attached to rank which is specified in the bargaining contract, municipal pay plan or any other document which establishes salary. </w:t>
      </w:r>
    </w:p>
    <w:p w:rsidR="00313FAC" w:rsidRDefault="00313FAC" w:rsidP="009F28A2">
      <w:pPr>
        <w:widowControl w:val="0"/>
        <w:autoSpaceDE w:val="0"/>
        <w:autoSpaceDN w:val="0"/>
        <w:adjustRightInd w:val="0"/>
        <w:ind w:left="1440" w:hanging="720"/>
      </w:pPr>
    </w:p>
    <w:p w:rsidR="009F28A2" w:rsidRDefault="009F28A2" w:rsidP="009F28A2">
      <w:pPr>
        <w:widowControl w:val="0"/>
        <w:autoSpaceDE w:val="0"/>
        <w:autoSpaceDN w:val="0"/>
        <w:adjustRightInd w:val="0"/>
        <w:ind w:left="1440" w:hanging="720"/>
      </w:pPr>
      <w:r>
        <w:t>b)</w:t>
      </w:r>
      <w:r>
        <w:tab/>
        <w:t xml:space="preserve">Education Pay </w:t>
      </w:r>
    </w:p>
    <w:p w:rsidR="009F28A2" w:rsidRDefault="009F28A2" w:rsidP="009F28A2">
      <w:pPr>
        <w:widowControl w:val="0"/>
        <w:autoSpaceDE w:val="0"/>
        <w:autoSpaceDN w:val="0"/>
        <w:adjustRightInd w:val="0"/>
        <w:ind w:left="1440" w:hanging="720"/>
      </w:pPr>
      <w:r>
        <w:tab/>
        <w:t xml:space="preserve">Additional compensation for attaining certain levels of academic and professional training, such as an associate or bachelor's degree or attainment of firefighters certification or firearm certification, or any other pay given for designated educational achievement. </w:t>
      </w:r>
    </w:p>
    <w:p w:rsidR="00313FAC" w:rsidRDefault="00313FAC" w:rsidP="009F28A2">
      <w:pPr>
        <w:widowControl w:val="0"/>
        <w:autoSpaceDE w:val="0"/>
        <w:autoSpaceDN w:val="0"/>
        <w:adjustRightInd w:val="0"/>
        <w:ind w:left="1440" w:hanging="720"/>
      </w:pPr>
    </w:p>
    <w:p w:rsidR="009F28A2" w:rsidRDefault="009F28A2" w:rsidP="009F28A2">
      <w:pPr>
        <w:widowControl w:val="0"/>
        <w:autoSpaceDE w:val="0"/>
        <w:autoSpaceDN w:val="0"/>
        <w:adjustRightInd w:val="0"/>
        <w:ind w:left="1440" w:hanging="720"/>
      </w:pPr>
      <w:r>
        <w:t>c)</w:t>
      </w:r>
      <w:r>
        <w:tab/>
        <w:t xml:space="preserve">Holiday Pay </w:t>
      </w:r>
    </w:p>
    <w:p w:rsidR="009F28A2" w:rsidRDefault="009F28A2" w:rsidP="009F28A2">
      <w:pPr>
        <w:widowControl w:val="0"/>
        <w:autoSpaceDE w:val="0"/>
        <w:autoSpaceDN w:val="0"/>
        <w:adjustRightInd w:val="0"/>
        <w:ind w:left="1440" w:hanging="720"/>
      </w:pPr>
      <w:r>
        <w:tab/>
        <w:t xml:space="preserve">Additional compensation paid regardless of whether the employee must work on the holiday, unless there is an option, such as time off in lieu of cash compensation. </w:t>
      </w:r>
    </w:p>
    <w:p w:rsidR="00313FAC" w:rsidRDefault="00313FAC" w:rsidP="009F28A2">
      <w:pPr>
        <w:widowControl w:val="0"/>
        <w:autoSpaceDE w:val="0"/>
        <w:autoSpaceDN w:val="0"/>
        <w:adjustRightInd w:val="0"/>
        <w:ind w:left="1440" w:hanging="720"/>
      </w:pPr>
    </w:p>
    <w:p w:rsidR="009F28A2" w:rsidRDefault="009F28A2" w:rsidP="009F28A2">
      <w:pPr>
        <w:widowControl w:val="0"/>
        <w:autoSpaceDE w:val="0"/>
        <w:autoSpaceDN w:val="0"/>
        <w:adjustRightInd w:val="0"/>
        <w:ind w:left="1440" w:hanging="720"/>
      </w:pPr>
      <w:r>
        <w:t>d)</w:t>
      </w:r>
      <w:r>
        <w:tab/>
        <w:t xml:space="preserve">Longevity </w:t>
      </w:r>
    </w:p>
    <w:p w:rsidR="009F28A2" w:rsidRDefault="009F28A2" w:rsidP="009F28A2">
      <w:pPr>
        <w:widowControl w:val="0"/>
        <w:autoSpaceDE w:val="0"/>
        <w:autoSpaceDN w:val="0"/>
        <w:adjustRightInd w:val="0"/>
        <w:ind w:left="1440" w:hanging="720"/>
      </w:pPr>
      <w:r>
        <w:tab/>
        <w:t xml:space="preserve">Additional pay received after the employee has attained a specified number of years of service.  This pay may be received with regular salary or in one or more lump sum payments during the year.  When paid in a lump sum, the amount should be prorated to determine the monthly equivalent to compute all pension contributions and benefits. </w:t>
      </w:r>
    </w:p>
    <w:p w:rsidR="00313FAC" w:rsidRDefault="00313FAC" w:rsidP="009F28A2">
      <w:pPr>
        <w:widowControl w:val="0"/>
        <w:autoSpaceDE w:val="0"/>
        <w:autoSpaceDN w:val="0"/>
        <w:adjustRightInd w:val="0"/>
        <w:ind w:left="1440" w:hanging="720"/>
      </w:pPr>
    </w:p>
    <w:p w:rsidR="009F28A2" w:rsidRDefault="009F28A2" w:rsidP="009F28A2">
      <w:pPr>
        <w:widowControl w:val="0"/>
        <w:autoSpaceDE w:val="0"/>
        <w:autoSpaceDN w:val="0"/>
        <w:adjustRightInd w:val="0"/>
        <w:ind w:left="1440" w:hanging="720"/>
      </w:pPr>
      <w:r>
        <w:t>e)</w:t>
      </w:r>
      <w:r>
        <w:tab/>
        <w:t xml:space="preserve">Overtime Pay </w:t>
      </w:r>
    </w:p>
    <w:p w:rsidR="009F28A2" w:rsidRDefault="009F28A2" w:rsidP="009F28A2">
      <w:pPr>
        <w:widowControl w:val="0"/>
        <w:autoSpaceDE w:val="0"/>
        <w:autoSpaceDN w:val="0"/>
        <w:adjustRightInd w:val="0"/>
        <w:ind w:left="1440" w:hanging="720"/>
      </w:pPr>
      <w:r>
        <w:tab/>
        <w:t xml:space="preserve">Compensation for time worked beyond the regular work hours, which is already included in the regular salary attached to that rank or class. </w:t>
      </w:r>
    </w:p>
    <w:p w:rsidR="00313FAC" w:rsidRDefault="00313FAC" w:rsidP="009F28A2">
      <w:pPr>
        <w:widowControl w:val="0"/>
        <w:autoSpaceDE w:val="0"/>
        <w:autoSpaceDN w:val="0"/>
        <w:adjustRightInd w:val="0"/>
        <w:ind w:left="1440" w:hanging="720"/>
      </w:pPr>
    </w:p>
    <w:p w:rsidR="009F28A2" w:rsidRDefault="009F28A2" w:rsidP="009F28A2">
      <w:pPr>
        <w:widowControl w:val="0"/>
        <w:autoSpaceDE w:val="0"/>
        <w:autoSpaceDN w:val="0"/>
        <w:adjustRightInd w:val="0"/>
        <w:ind w:left="1440" w:hanging="720"/>
      </w:pPr>
      <w:r>
        <w:t>f)</w:t>
      </w:r>
      <w:r>
        <w:tab/>
        <w:t xml:space="preserve">Specialty Rank </w:t>
      </w:r>
    </w:p>
    <w:p w:rsidR="009F28A2" w:rsidRDefault="009F28A2" w:rsidP="009F28A2">
      <w:pPr>
        <w:widowControl w:val="0"/>
        <w:autoSpaceDE w:val="0"/>
        <w:autoSpaceDN w:val="0"/>
        <w:adjustRightInd w:val="0"/>
        <w:ind w:left="1440" w:hanging="720"/>
      </w:pPr>
      <w:r>
        <w:tab/>
        <w:t xml:space="preserve">Compensation for services performed in positions beyond the basic rank, such as detective, juvenile officer, special instructor, shift commander, training officer, chief, emergency medical technician, paramedic, range officer or mechanic. </w:t>
      </w:r>
    </w:p>
    <w:p w:rsidR="00313FAC" w:rsidRDefault="00313FAC" w:rsidP="009F28A2">
      <w:pPr>
        <w:widowControl w:val="0"/>
        <w:autoSpaceDE w:val="0"/>
        <w:autoSpaceDN w:val="0"/>
        <w:adjustRightInd w:val="0"/>
        <w:ind w:left="1440" w:hanging="720"/>
      </w:pPr>
    </w:p>
    <w:p w:rsidR="009F28A2" w:rsidRDefault="009F28A2" w:rsidP="009F28A2">
      <w:pPr>
        <w:widowControl w:val="0"/>
        <w:autoSpaceDE w:val="0"/>
        <w:autoSpaceDN w:val="0"/>
        <w:adjustRightInd w:val="0"/>
        <w:ind w:left="1440" w:hanging="720"/>
      </w:pPr>
      <w:r>
        <w:t>g)</w:t>
      </w:r>
      <w:r>
        <w:tab/>
        <w:t xml:space="preserve">Temporary Pay </w:t>
      </w:r>
    </w:p>
    <w:p w:rsidR="009F28A2" w:rsidRDefault="009F28A2" w:rsidP="009F28A2">
      <w:pPr>
        <w:widowControl w:val="0"/>
        <w:autoSpaceDE w:val="0"/>
        <w:autoSpaceDN w:val="0"/>
        <w:adjustRightInd w:val="0"/>
        <w:ind w:left="1440" w:hanging="720"/>
      </w:pPr>
      <w:r>
        <w:tab/>
        <w:t xml:space="preserve">Compensation received for temporarily performing the duties of a higher rank or specialty rank.  This is to be considered salary only if the temporary position has lasted for a continuous period of more than one year.  After temporary pay has been received for one continuous year of service in that position, the amount is considered attached to rank and then becomes salary for purposes of pension computation. </w:t>
      </w:r>
    </w:p>
    <w:p w:rsidR="009F28A2" w:rsidRDefault="009F28A2" w:rsidP="009F28A2">
      <w:pPr>
        <w:widowControl w:val="0"/>
        <w:autoSpaceDE w:val="0"/>
        <w:autoSpaceDN w:val="0"/>
        <w:adjustRightInd w:val="0"/>
        <w:ind w:left="1440" w:hanging="720"/>
      </w:pPr>
    </w:p>
    <w:p w:rsidR="009F28A2" w:rsidRDefault="009F28A2" w:rsidP="009F28A2">
      <w:pPr>
        <w:widowControl w:val="0"/>
        <w:autoSpaceDE w:val="0"/>
        <w:autoSpaceDN w:val="0"/>
        <w:adjustRightInd w:val="0"/>
        <w:ind w:left="1440" w:hanging="720"/>
      </w:pPr>
      <w:r>
        <w:t xml:space="preserve">(Source:  Added at 20 Ill. Reg. 5838, effective April 9, 1996) </w:t>
      </w:r>
    </w:p>
    <w:sectPr w:rsidR="009F28A2" w:rsidSect="009F28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28A2"/>
    <w:rsid w:val="00313FAC"/>
    <w:rsid w:val="005C3366"/>
    <w:rsid w:val="007B1D05"/>
    <w:rsid w:val="009F28A2"/>
    <w:rsid w:val="00D5640E"/>
    <w:rsid w:val="00F7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4402</vt:lpstr>
    </vt:vector>
  </TitlesOfParts>
  <Company>State of Illinois</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4402</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