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CC" w:rsidRDefault="00561ECC" w:rsidP="00561E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1ECC" w:rsidRDefault="00561ECC" w:rsidP="00561E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4430.10  Scope</w:t>
      </w:r>
      <w:r>
        <w:t xml:space="preserve"> </w:t>
      </w:r>
    </w:p>
    <w:p w:rsidR="00561ECC" w:rsidRDefault="00561ECC" w:rsidP="00561ECC">
      <w:pPr>
        <w:widowControl w:val="0"/>
        <w:autoSpaceDE w:val="0"/>
        <w:autoSpaceDN w:val="0"/>
        <w:adjustRightInd w:val="0"/>
      </w:pPr>
    </w:p>
    <w:p w:rsidR="00561ECC" w:rsidRDefault="00561ECC" w:rsidP="00561ECC">
      <w:pPr>
        <w:widowControl w:val="0"/>
        <w:autoSpaceDE w:val="0"/>
        <w:autoSpaceDN w:val="0"/>
        <w:adjustRightInd w:val="0"/>
      </w:pPr>
      <w:r>
        <w:t xml:space="preserve">This Part is applicable to all police and firefighter pension funds and pension fund boards which are subject to the provisions of Sections 1-113.1 through 113.10 of the Illinois Pension Code [40 ILCS 5/1-113.1 through 1-113.10]. </w:t>
      </w:r>
    </w:p>
    <w:sectPr w:rsidR="00561ECC" w:rsidSect="00561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1ECC"/>
    <w:rsid w:val="00561ECC"/>
    <w:rsid w:val="005C3366"/>
    <w:rsid w:val="00D749E8"/>
    <w:rsid w:val="00DE0B88"/>
    <w:rsid w:val="00F2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4430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4430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