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BA" w:rsidRPr="00E774B5" w:rsidRDefault="000455BA" w:rsidP="00A446D8">
      <w:pPr>
        <w:widowControl w:val="0"/>
        <w:autoSpaceDE w:val="0"/>
        <w:autoSpaceDN w:val="0"/>
        <w:adjustRightInd w:val="0"/>
        <w:rPr>
          <w:bCs/>
        </w:rPr>
      </w:pPr>
    </w:p>
    <w:p w:rsidR="00A446D8" w:rsidRPr="00A446D8" w:rsidRDefault="00A446D8" w:rsidP="00A446D8">
      <w:pPr>
        <w:widowControl w:val="0"/>
        <w:autoSpaceDE w:val="0"/>
        <w:autoSpaceDN w:val="0"/>
        <w:adjustRightInd w:val="0"/>
        <w:rPr>
          <w:b/>
          <w:bCs/>
        </w:rPr>
      </w:pPr>
      <w:r w:rsidRPr="00A446D8">
        <w:rPr>
          <w:b/>
          <w:bCs/>
        </w:rPr>
        <w:t xml:space="preserve">Section 4450.20  </w:t>
      </w:r>
      <w:r w:rsidR="001974BA">
        <w:rPr>
          <w:b/>
          <w:bCs/>
        </w:rPr>
        <w:t>Prescribed Interest Rate</w:t>
      </w:r>
    </w:p>
    <w:p w:rsidR="00A446D8" w:rsidRPr="00A446D8" w:rsidRDefault="00A446D8" w:rsidP="00A446D8">
      <w:pPr>
        <w:widowControl w:val="0"/>
        <w:autoSpaceDE w:val="0"/>
        <w:autoSpaceDN w:val="0"/>
        <w:adjustRightInd w:val="0"/>
        <w:rPr>
          <w:bCs/>
        </w:rPr>
      </w:pPr>
    </w:p>
    <w:p w:rsidR="00A446D8" w:rsidRPr="00A446D8" w:rsidRDefault="001974BA" w:rsidP="00A446D8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This prescribed interest rate shall only apply to a benefit (and all subsequent benefits) that was mistakenly set too low if the first benefit is or was set on or after August 26, 2014.  </w:t>
      </w:r>
      <w:bookmarkStart w:id="0" w:name="_GoBack"/>
      <w:bookmarkEnd w:id="0"/>
      <w:r w:rsidR="00A446D8" w:rsidRPr="00A446D8">
        <w:rPr>
          <w:bCs/>
        </w:rPr>
        <w:t xml:space="preserve">The annual interest rate payable by an Article 3 or Article 4 pension fund is prescribed at </w:t>
      </w:r>
      <w:r>
        <w:rPr>
          <w:bCs/>
        </w:rPr>
        <w:t>1</w:t>
      </w:r>
      <w:r w:rsidR="00A446D8" w:rsidRPr="00A446D8">
        <w:rPr>
          <w:bCs/>
        </w:rPr>
        <w:t xml:space="preserve">% when a lump sum payment is made by a pension fund to the recipient pursuant to </w:t>
      </w:r>
      <w:r w:rsidR="00A446D8" w:rsidRPr="00A446D8">
        <w:t>Sections 3-144.2(b) and 4-138.10(b) of the Illinois Pension Code when a benef</w:t>
      </w:r>
      <w:r w:rsidR="00326B11">
        <w:t>it was mistakenly set too low.</w:t>
      </w:r>
    </w:p>
    <w:sectPr w:rsidR="00A446D8" w:rsidRPr="00A446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D8" w:rsidRDefault="00A446D8">
      <w:r>
        <w:separator/>
      </w:r>
    </w:p>
  </w:endnote>
  <w:endnote w:type="continuationSeparator" w:id="0">
    <w:p w:rsidR="00A446D8" w:rsidRDefault="00A4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D8" w:rsidRDefault="00A446D8">
      <w:r>
        <w:separator/>
      </w:r>
    </w:p>
  </w:footnote>
  <w:footnote w:type="continuationSeparator" w:id="0">
    <w:p w:rsidR="00A446D8" w:rsidRDefault="00A44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5BA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A5A6D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974B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6B11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46D8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774B5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6DA8D-75B5-4B7F-829B-C10B8979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423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6</cp:revision>
  <dcterms:created xsi:type="dcterms:W3CDTF">2019-05-20T14:14:00Z</dcterms:created>
  <dcterms:modified xsi:type="dcterms:W3CDTF">2019-10-31T14:11:00Z</dcterms:modified>
</cp:coreProperties>
</file>