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860F" w14:textId="77777777" w:rsidR="00C2263C" w:rsidRPr="00C2263C" w:rsidRDefault="00C2263C" w:rsidP="00DD33EB"/>
    <w:p w14:paraId="51E01BF9" w14:textId="4D8F49D0" w:rsidR="00DD33EB" w:rsidRPr="00DD33EB" w:rsidRDefault="00DD33EB" w:rsidP="00DD33EB">
      <w:pPr>
        <w:rPr>
          <w:b/>
          <w:bCs/>
        </w:rPr>
      </w:pPr>
      <w:r w:rsidRPr="00DD33EB">
        <w:rPr>
          <w:b/>
          <w:bCs/>
        </w:rPr>
        <w:t>Section 4500.160  Cultural, Linguistic, and Accessibility Standards</w:t>
      </w:r>
    </w:p>
    <w:p w14:paraId="1D9E0151" w14:textId="77777777" w:rsidR="00DD33EB" w:rsidRPr="00DD33EB" w:rsidRDefault="00DD33EB" w:rsidP="00DD33EB"/>
    <w:p w14:paraId="51A53C71" w14:textId="7208A8C4" w:rsidR="00DD33EB" w:rsidRPr="00DD33EB" w:rsidRDefault="00DD33EB" w:rsidP="00DD33EB">
      <w:pPr>
        <w:ind w:left="1440" w:hanging="720"/>
      </w:pPr>
      <w:r w:rsidRPr="00DD33EB">
        <w:t>a)</w:t>
      </w:r>
      <w:r w:rsidRPr="00DD33EB">
        <w:tab/>
        <w:t xml:space="preserve">A </w:t>
      </w:r>
      <w:proofErr w:type="spellStart"/>
      <w:r w:rsidRPr="00DD33EB">
        <w:t>QHP</w:t>
      </w:r>
      <w:proofErr w:type="spellEnd"/>
      <w:r w:rsidRPr="00DD33EB">
        <w:t xml:space="preserve"> issuer must comply with the accessibility standards provided in 45 CFR 155.205(c)(1), (c)(2)(</w:t>
      </w:r>
      <w:proofErr w:type="spellStart"/>
      <w:r w:rsidRPr="00DD33EB">
        <w:t>i</w:t>
      </w:r>
      <w:proofErr w:type="spellEnd"/>
      <w:r w:rsidRPr="00DD33EB">
        <w:t>)(A), (c)(2)(ii), (c)(2)(iii)(A), (c)(2)(iv)(B), and (c)(3) (</w:t>
      </w:r>
      <w:r w:rsidR="00A4032F">
        <w:t>Apr. 15, 2024</w:t>
      </w:r>
      <w:r w:rsidRPr="00DD33EB">
        <w:t>) (no later editions or amendments).</w:t>
      </w:r>
    </w:p>
    <w:p w14:paraId="4B0CA7D9" w14:textId="77777777" w:rsidR="00DD33EB" w:rsidRPr="00DD33EB" w:rsidRDefault="00DD33EB" w:rsidP="0053278A"/>
    <w:p w14:paraId="7645E19E" w14:textId="5A1B4516" w:rsidR="000174EB" w:rsidRPr="00DD33EB" w:rsidRDefault="00DD33EB" w:rsidP="00C2263C">
      <w:pPr>
        <w:ind w:left="1440" w:hanging="720"/>
      </w:pPr>
      <w:r w:rsidRPr="00DD33EB">
        <w:t>b)</w:t>
      </w:r>
      <w:r w:rsidRPr="00DD33EB">
        <w:tab/>
        <w:t>Navigators and In-Person Counselors must comply with the standards for providing culturally and linguistically appropriate services under 45 CFR 155.215(c) and the standards to ensure access for persons with disabilities under 45 CFR 155.215(d). A Certified Application Counselor Organization must comply with 45 CFR 155.215(d) unless it provides an appropriate referral to a Navigator, In-Person Counselor, or the Exchange call center.</w:t>
      </w:r>
    </w:p>
    <w:sectPr w:rsidR="000174EB" w:rsidRPr="00DD33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DA5E" w14:textId="77777777" w:rsidR="00DD33EB" w:rsidRDefault="00DD33EB">
      <w:r>
        <w:separator/>
      </w:r>
    </w:p>
  </w:endnote>
  <w:endnote w:type="continuationSeparator" w:id="0">
    <w:p w14:paraId="78F5C1E4" w14:textId="77777777" w:rsidR="00DD33EB" w:rsidRDefault="00DD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5DC9" w14:textId="77777777" w:rsidR="00DD33EB" w:rsidRDefault="00DD33EB">
      <w:r>
        <w:separator/>
      </w:r>
    </w:p>
  </w:footnote>
  <w:footnote w:type="continuationSeparator" w:id="0">
    <w:p w14:paraId="72CE368F" w14:textId="77777777" w:rsidR="00DD33EB" w:rsidRDefault="00DD3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78A"/>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32F"/>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63C"/>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3EB"/>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AD0DA"/>
  <w15:chartTrackingRefBased/>
  <w15:docId w15:val="{7FEE4ED6-5ED9-45BF-96C3-87C7C462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72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627</Characters>
  <Application>Microsoft Office Word</Application>
  <DocSecurity>0</DocSecurity>
  <Lines>5</Lines>
  <Paragraphs>1</Paragraphs>
  <ScaleCrop>false</ScaleCrop>
  <Company>Illinois General Assembly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4</cp:revision>
  <dcterms:created xsi:type="dcterms:W3CDTF">2024-01-30T17:33:00Z</dcterms:created>
  <dcterms:modified xsi:type="dcterms:W3CDTF">2024-08-15T16:15:00Z</dcterms:modified>
</cp:coreProperties>
</file>