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2D13" w14:textId="77777777" w:rsidR="00553A8E" w:rsidRDefault="00553A8E" w:rsidP="00D13EFD">
      <w:pPr>
        <w:widowControl w:val="0"/>
        <w:autoSpaceDE w:val="0"/>
        <w:autoSpaceDN w:val="0"/>
        <w:adjustRightInd w:val="0"/>
      </w:pPr>
    </w:p>
    <w:p w14:paraId="0D78FB09" w14:textId="6D3E81F8" w:rsidR="00B6364A" w:rsidRDefault="00D13EFD" w:rsidP="00D13EFD">
      <w:pPr>
        <w:pStyle w:val="JCARMainSourceNote"/>
      </w:pPr>
      <w:r>
        <w:t>SOURCE:  Filed June 16, 1976, effective July 1, 1976; codified at 7 Ill. Reg. 3016; amended at 15 Ill. Reg. 199, effective December 28, 1990; amended at 20 Ill. Reg. 10639, effective July 25, 1996; recodified at 21 Ill. Reg. 1729; emergency amendment at 21 Ill. Reg. 15262, effective November 18, 1997, for a maximum of 150 days; amended at 22 Ill. Reg. 6671, effective March 31, 1998; amended at 23 Ill. Reg. 5690, effective May 3, 1999; emergency amendment at 26 Ill. Reg. 5146, effective March 25, 2002, for a maximum of 150 days; amended at 26 Ill. Reg. 13088, effective August 19, 2002;</w:t>
      </w:r>
      <w:r w:rsidR="002A5A68">
        <w:t xml:space="preserve"> transferred from the Department of Insurance to the Department of Financial and Professional Regulation pursuant to Executive Order 2004-6 on July 1, 2004;</w:t>
      </w:r>
      <w:r>
        <w:t xml:space="preserve"> amended at 28 Ill. Reg. 14412, effective October 19, 2004; amended at 30 Ill. Reg. 4732, effective March 2, 2006; </w:t>
      </w:r>
      <w:r w:rsidR="002A5A68">
        <w:t xml:space="preserve">transferred from the Department of Financial and Professional Regulation to the Department of Insurance pursuant to Executive Order 2009-4 on June 1, 2009; </w:t>
      </w:r>
      <w:r>
        <w:t>amended at 37 Ill. Reg. 14032, effective August 26, 2013; amended at 38 Ill. Reg. 2272, effective January 2, 2014; amended at 38 Ill. Reg. 23437, effective November 25, 2014</w:t>
      </w:r>
      <w:r w:rsidR="00B7152B">
        <w:t xml:space="preserve">; amended at 39 Ill. Reg. 6505, effective April 24, 2015; </w:t>
      </w:r>
      <w:r w:rsidR="00CA1101">
        <w:t xml:space="preserve">recodified from </w:t>
      </w:r>
      <w:r w:rsidR="004A52F1">
        <w:t>50 Ill. Adm. Code 5421 to 50 Ill. Adm. Code 4521</w:t>
      </w:r>
      <w:r w:rsidR="00CA1101">
        <w:t xml:space="preserve"> at</w:t>
      </w:r>
      <w:r w:rsidR="004A52F1">
        <w:t xml:space="preserve"> 41</w:t>
      </w:r>
      <w:r w:rsidR="006A58FC">
        <w:t xml:space="preserve"> Ill. Reg. 4985</w:t>
      </w:r>
      <w:r w:rsidR="00F37F86">
        <w:t xml:space="preserve">; amended at 43 Ill. Reg. </w:t>
      </w:r>
      <w:r w:rsidR="00892FFA">
        <w:t>9386</w:t>
      </w:r>
      <w:r w:rsidR="00F37F86">
        <w:t xml:space="preserve">, effective </w:t>
      </w:r>
      <w:r w:rsidR="00892FFA">
        <w:t>August 26, 2019</w:t>
      </w:r>
      <w:r w:rsidR="00491E9F" w:rsidRPr="009F5536">
        <w:t>; amended at 4</w:t>
      </w:r>
      <w:r w:rsidR="001F5DBB">
        <w:t>8</w:t>
      </w:r>
      <w:r w:rsidR="00491E9F" w:rsidRPr="009F5536">
        <w:t xml:space="preserve"> Ill. Reg. </w:t>
      </w:r>
      <w:r w:rsidR="001F6939">
        <w:t>7266</w:t>
      </w:r>
      <w:r w:rsidR="00491E9F" w:rsidRPr="009F5536">
        <w:t xml:space="preserve">, effective </w:t>
      </w:r>
      <w:r w:rsidR="001F6939">
        <w:t>April 30, 2024</w:t>
      </w:r>
      <w:r w:rsidR="00B6364A">
        <w:t>.</w:t>
      </w:r>
    </w:p>
    <w:sectPr w:rsidR="00B6364A" w:rsidSect="00160DA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2198"/>
    <w:rsid w:val="00050D10"/>
    <w:rsid w:val="00064679"/>
    <w:rsid w:val="00160DAF"/>
    <w:rsid w:val="001D2FDE"/>
    <w:rsid w:val="001F5DBB"/>
    <w:rsid w:val="001F6939"/>
    <w:rsid w:val="00227F2D"/>
    <w:rsid w:val="00273C89"/>
    <w:rsid w:val="002A5A68"/>
    <w:rsid w:val="004570D5"/>
    <w:rsid w:val="00491E9F"/>
    <w:rsid w:val="004A52F1"/>
    <w:rsid w:val="004A60E5"/>
    <w:rsid w:val="00553A8E"/>
    <w:rsid w:val="00603421"/>
    <w:rsid w:val="006A58FC"/>
    <w:rsid w:val="00700CB1"/>
    <w:rsid w:val="007A1755"/>
    <w:rsid w:val="007D5933"/>
    <w:rsid w:val="00892FFA"/>
    <w:rsid w:val="009D5C8E"/>
    <w:rsid w:val="00A22F90"/>
    <w:rsid w:val="00A6470C"/>
    <w:rsid w:val="00B6364A"/>
    <w:rsid w:val="00B7152B"/>
    <w:rsid w:val="00C06717"/>
    <w:rsid w:val="00CA1101"/>
    <w:rsid w:val="00CF11AF"/>
    <w:rsid w:val="00D13EFD"/>
    <w:rsid w:val="00D4179A"/>
    <w:rsid w:val="00DE551C"/>
    <w:rsid w:val="00EB2198"/>
    <w:rsid w:val="00EF7429"/>
    <w:rsid w:val="00F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F5CD70"/>
  <w15:docId w15:val="{2F2EEA37-0093-472A-8E5D-5C7ADEF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A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June 16, 1976, effective July 1, 1976; codified at 7 Ill</vt:lpstr>
    </vt:vector>
  </TitlesOfParts>
  <Company>state of illinois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June 16, 1976, effective July 1, 1976; codified at 7 Ill</dc:title>
  <dc:subject/>
  <dc:creator>LambTR</dc:creator>
  <cp:keywords/>
  <dc:description/>
  <cp:lastModifiedBy>Shipley, Melissa A.</cp:lastModifiedBy>
  <cp:revision>23</cp:revision>
  <dcterms:created xsi:type="dcterms:W3CDTF">2012-06-21T19:21:00Z</dcterms:created>
  <dcterms:modified xsi:type="dcterms:W3CDTF">2024-05-17T12:26:00Z</dcterms:modified>
</cp:coreProperties>
</file>