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0" w:rsidRDefault="004267D0" w:rsidP="00426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7D0" w:rsidRDefault="004267D0" w:rsidP="004267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E62C4">
        <w:rPr>
          <w:b/>
          <w:bCs/>
        </w:rPr>
        <w:t>4525</w:t>
      </w:r>
      <w:r>
        <w:rPr>
          <w:b/>
          <w:bCs/>
        </w:rPr>
        <w:t>.90  Enforcement and Penalties</w:t>
      </w:r>
      <w:r>
        <w:t xml:space="preserve"> </w:t>
      </w:r>
    </w:p>
    <w:p w:rsidR="004267D0" w:rsidRDefault="004267D0" w:rsidP="004267D0">
      <w:pPr>
        <w:widowControl w:val="0"/>
        <w:autoSpaceDE w:val="0"/>
        <w:autoSpaceDN w:val="0"/>
        <w:adjustRightInd w:val="0"/>
      </w:pPr>
    </w:p>
    <w:p w:rsidR="004267D0" w:rsidRDefault="004267D0" w:rsidP="004267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enforce the provisions of this Part, the Director may issue a Cease and Desist Order and/or require a managed care dental plan to submit a plan of correction for violations of this Part or the Act. </w:t>
      </w:r>
    </w:p>
    <w:p w:rsidR="005443CA" w:rsidRDefault="005443CA" w:rsidP="004267D0">
      <w:pPr>
        <w:widowControl w:val="0"/>
        <w:autoSpaceDE w:val="0"/>
        <w:autoSpaceDN w:val="0"/>
        <w:adjustRightInd w:val="0"/>
        <w:ind w:left="1440" w:hanging="720"/>
      </w:pPr>
    </w:p>
    <w:p w:rsidR="004267D0" w:rsidRDefault="004267D0" w:rsidP="004267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may also impose an administrative fine, pursuant to Section 65 of the Act [215 ILCS 109/65], not to exceed $1000, for failure to submit a requested plan of correction, failure to comply with its plan of correction, or repeated violations of this Part or the Act. </w:t>
      </w:r>
    </w:p>
    <w:sectPr w:rsidR="004267D0" w:rsidSect="00426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7D0"/>
    <w:rsid w:val="004267D0"/>
    <w:rsid w:val="005443CA"/>
    <w:rsid w:val="005C3366"/>
    <w:rsid w:val="00BE62C4"/>
    <w:rsid w:val="00CA2FB3"/>
    <w:rsid w:val="00D51C8B"/>
    <w:rsid w:val="00D535D8"/>
    <w:rsid w:val="00D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1309B6-9ACA-42F1-9FAC-F6FE09CB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5425</vt:lpstr>
    </vt:vector>
  </TitlesOfParts>
  <Company>State of Illinois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5425</dc:title>
  <dc:subject/>
  <dc:creator>Illinois General Assembly</dc:creator>
  <cp:keywords/>
  <dc:description/>
  <cp:lastModifiedBy>McFarland, Amber C.</cp:lastModifiedBy>
  <cp:revision>2</cp:revision>
  <dcterms:created xsi:type="dcterms:W3CDTF">2017-05-09T16:49:00Z</dcterms:created>
  <dcterms:modified xsi:type="dcterms:W3CDTF">2017-05-09T16:49:00Z</dcterms:modified>
</cp:coreProperties>
</file>