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FB6" w:rsidRDefault="00744FB6" w:rsidP="00744FB6">
      <w:pPr>
        <w:widowControl w:val="0"/>
        <w:autoSpaceDE w:val="0"/>
        <w:autoSpaceDN w:val="0"/>
        <w:adjustRightInd w:val="0"/>
      </w:pPr>
    </w:p>
    <w:p w:rsidR="00744FB6" w:rsidRDefault="00744FB6" w:rsidP="00744FB6">
      <w:pPr>
        <w:widowControl w:val="0"/>
        <w:autoSpaceDE w:val="0"/>
        <w:autoSpaceDN w:val="0"/>
        <w:adjustRightInd w:val="0"/>
        <w:jc w:val="center"/>
      </w:pPr>
      <w:r>
        <w:t>PART 5301</w:t>
      </w:r>
    </w:p>
    <w:p w:rsidR="00744FB6" w:rsidRDefault="00744FB6" w:rsidP="00744FB6">
      <w:pPr>
        <w:widowControl w:val="0"/>
        <w:autoSpaceDE w:val="0"/>
        <w:autoSpaceDN w:val="0"/>
        <w:adjustRightInd w:val="0"/>
        <w:jc w:val="center"/>
      </w:pPr>
      <w:r>
        <w:t>NOTICE OF ELIGIBILITY</w:t>
      </w:r>
      <w:r w:rsidR="00C30F68">
        <w:t xml:space="preserve"> (REPEALED)</w:t>
      </w:r>
      <w:bookmarkStart w:id="0" w:name="_GoBack"/>
      <w:bookmarkEnd w:id="0"/>
    </w:p>
    <w:sectPr w:rsidR="00744FB6" w:rsidSect="00744F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4FB6"/>
    <w:rsid w:val="003E3A55"/>
    <w:rsid w:val="005C3366"/>
    <w:rsid w:val="00744FB6"/>
    <w:rsid w:val="008D6C9E"/>
    <w:rsid w:val="00A20DCE"/>
    <w:rsid w:val="00C30F68"/>
    <w:rsid w:val="00D87673"/>
    <w:rsid w:val="00F6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B6E365E-BB66-4895-BC9D-ADB4CC0A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5301</vt:lpstr>
    </vt:vector>
  </TitlesOfParts>
  <Company>State of Illinois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5301</dc:title>
  <dc:subject/>
  <dc:creator>Illinois General Assembly</dc:creator>
  <cp:keywords/>
  <dc:description/>
  <cp:lastModifiedBy>King, Melissa A.</cp:lastModifiedBy>
  <cp:revision>5</cp:revision>
  <dcterms:created xsi:type="dcterms:W3CDTF">2012-06-21T19:20:00Z</dcterms:created>
  <dcterms:modified xsi:type="dcterms:W3CDTF">2014-10-09T20:27:00Z</dcterms:modified>
</cp:coreProperties>
</file>