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2C" w:rsidRDefault="00CE202C" w:rsidP="00CE202C">
      <w:pPr>
        <w:widowControl w:val="0"/>
        <w:autoSpaceDE w:val="0"/>
        <w:autoSpaceDN w:val="0"/>
        <w:adjustRightInd w:val="0"/>
      </w:pPr>
      <w:bookmarkStart w:id="0" w:name="_GoBack"/>
      <w:bookmarkEnd w:id="0"/>
    </w:p>
    <w:p w:rsidR="00CE202C" w:rsidRDefault="00CE202C" w:rsidP="00CE202C">
      <w:pPr>
        <w:widowControl w:val="0"/>
        <w:autoSpaceDE w:val="0"/>
        <w:autoSpaceDN w:val="0"/>
        <w:adjustRightInd w:val="0"/>
      </w:pPr>
      <w:r>
        <w:rPr>
          <w:b/>
          <w:bCs/>
        </w:rPr>
        <w:t>Section 8010.60  Suspension Notices</w:t>
      </w:r>
      <w:r>
        <w:t xml:space="preserve"> </w:t>
      </w:r>
    </w:p>
    <w:p w:rsidR="00CE202C" w:rsidRDefault="00CE202C" w:rsidP="00CE202C">
      <w:pPr>
        <w:widowControl w:val="0"/>
        <w:autoSpaceDE w:val="0"/>
        <w:autoSpaceDN w:val="0"/>
        <w:adjustRightInd w:val="0"/>
      </w:pPr>
    </w:p>
    <w:p w:rsidR="00CE202C" w:rsidRDefault="00CE202C" w:rsidP="00CE202C">
      <w:pPr>
        <w:widowControl w:val="0"/>
        <w:autoSpaceDE w:val="0"/>
        <w:autoSpaceDN w:val="0"/>
        <w:adjustRightInd w:val="0"/>
      </w:pPr>
      <w:r>
        <w:t xml:space="preserve">The suspension notice pursuant to Section 7-606 of the Act shall be mailed at least fourteen (14) days before the suspension is to begin.  The suspension notice shall be sent to the vehicle owner's last known address. </w:t>
      </w:r>
    </w:p>
    <w:sectPr w:rsidR="00CE202C" w:rsidSect="00CE20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202C"/>
    <w:rsid w:val="0008151C"/>
    <w:rsid w:val="005C3366"/>
    <w:rsid w:val="00CE202C"/>
    <w:rsid w:val="00D57C81"/>
    <w:rsid w:val="00E4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8010</vt:lpstr>
    </vt:vector>
  </TitlesOfParts>
  <Company>state of illinois</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8010</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