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724" w14:textId="77777777" w:rsidR="00D81A96" w:rsidRDefault="00D81A96" w:rsidP="00E009B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A:  RULES OF GENERAL APPLICATION</w:t>
      </w:r>
    </w:p>
    <w:p w14:paraId="055DE0AA" w14:textId="77777777" w:rsidR="00D81A96" w:rsidRDefault="00D81A96" w:rsidP="00E009B1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7D809266" w14:textId="77777777" w:rsidR="00D81A96" w:rsidRDefault="00D81A96" w:rsidP="00E009B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87D5F8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8100.100</w:t>
      </w:r>
      <w:r>
        <w:tab/>
        <w:t xml:space="preserve">Notice of Suspension or Revocation </w:t>
      </w:r>
    </w:p>
    <w:p w14:paraId="0CC7478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8100.105</w:t>
      </w:r>
      <w:r>
        <w:tab/>
        <w:t xml:space="preserve">Notification of Noncompliance or Material Change </w:t>
      </w:r>
    </w:p>
    <w:p w14:paraId="540F5BA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8100.110</w:t>
      </w:r>
      <w:r>
        <w:tab/>
        <w:t xml:space="preserve">Display of Certificates or Registrations </w:t>
      </w:r>
    </w:p>
    <w:p w14:paraId="6C3B370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8100.114</w:t>
      </w:r>
      <w:r>
        <w:tab/>
        <w:t xml:space="preserve">Certification </w:t>
      </w:r>
    </w:p>
    <w:p w14:paraId="36BB1E4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8100.115</w:t>
      </w:r>
      <w:r>
        <w:tab/>
        <w:t xml:space="preserve">Prohibition on Filing Application </w:t>
      </w:r>
    </w:p>
    <w:p w14:paraId="4386352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8100.120</w:t>
      </w:r>
      <w:r>
        <w:tab/>
        <w:t xml:space="preserve">Computation of Time </w:t>
      </w:r>
    </w:p>
    <w:p w14:paraId="0EB125E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8100.121</w:t>
      </w:r>
      <w:r>
        <w:tab/>
        <w:t xml:space="preserve">Requirements as to Proper Form </w:t>
      </w:r>
    </w:p>
    <w:p w14:paraId="3D08E75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8100.125</w:t>
      </w:r>
      <w:r>
        <w:tab/>
        <w:t xml:space="preserve">Place of Filing </w:t>
      </w:r>
    </w:p>
    <w:p w14:paraId="19A0B4B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8100.130</w:t>
      </w:r>
      <w:r>
        <w:tab/>
        <w:t xml:space="preserve">Additional Information </w:t>
      </w:r>
    </w:p>
    <w:p w14:paraId="45410FAB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8100.135</w:t>
      </w:r>
      <w:r>
        <w:tab/>
        <w:t xml:space="preserve">Additional Exhibits </w:t>
      </w:r>
    </w:p>
    <w:p w14:paraId="6C02E86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8100.140</w:t>
      </w:r>
      <w:r>
        <w:tab/>
        <w:t xml:space="preserve">Information Unknown or Not Reasonably Available </w:t>
      </w:r>
    </w:p>
    <w:p w14:paraId="469A12E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8100.145</w:t>
      </w:r>
      <w:r>
        <w:tab/>
        <w:t xml:space="preserve">Requirements as to Paper, Printing and Language </w:t>
      </w:r>
    </w:p>
    <w:p w14:paraId="1FD4FCC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8100.150</w:t>
      </w:r>
      <w:r>
        <w:tab/>
        <w:t xml:space="preserve">Number of Copies--Signatures </w:t>
      </w:r>
    </w:p>
    <w:p w14:paraId="48F1CFE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8100.155</w:t>
      </w:r>
      <w:r>
        <w:tab/>
        <w:t xml:space="preserve">Examination Fees </w:t>
      </w:r>
    </w:p>
    <w:p w14:paraId="7FC1D5E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</w:t>
      </w:r>
      <w:r>
        <w:tab/>
        <w:t xml:space="preserve">Extension of Date for Filing </w:t>
      </w:r>
    </w:p>
    <w:p w14:paraId="4A385BA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8100.190</w:t>
      </w:r>
      <w:r>
        <w:tab/>
        <w:t xml:space="preserve">Provisions for Granting of Variance from Rules </w:t>
      </w:r>
    </w:p>
    <w:p w14:paraId="6F211A5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63FD55E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14:paraId="08D62D8F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1B9E6CD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7C330A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8100.200</w:t>
      </w:r>
      <w:r>
        <w:tab/>
        <w:t xml:space="preserve">Definition of terms Used in this Part </w:t>
      </w:r>
    </w:p>
    <w:p w14:paraId="062F474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8100.205</w:t>
      </w:r>
      <w:r>
        <w:tab/>
        <w:t xml:space="preserve">Definition of the term "Domestic Title Insurance Company" as Used in the Act </w:t>
      </w:r>
    </w:p>
    <w:p w14:paraId="5ECD130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8100.210</w:t>
      </w:r>
      <w:r>
        <w:tab/>
        <w:t xml:space="preserve">Definition of the term "Application" as Used in Sections 4.(d) and 8.(b) of the Act </w:t>
      </w:r>
    </w:p>
    <w:p w14:paraId="7C5FD6E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8100.215</w:t>
      </w:r>
      <w:r>
        <w:tab/>
        <w:t xml:space="preserve">Definition of the term "Audit" as Used in Section 12.(b) of the Act </w:t>
      </w:r>
    </w:p>
    <w:p w14:paraId="03C409D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8100.220</w:t>
      </w:r>
      <w:r>
        <w:tab/>
        <w:t xml:space="preserve">Definition of the term "Bonds of the United States" as Used in Section 4.(a) of the Act </w:t>
      </w:r>
    </w:p>
    <w:p w14:paraId="12BAB10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8100.225</w:t>
      </w:r>
      <w:r>
        <w:tab/>
        <w:t xml:space="preserve">Definition of the term "Bonds ... of Any Body Politic of This State" as Used in Section 4.(a) of the Act </w:t>
      </w:r>
    </w:p>
    <w:p w14:paraId="1F25782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8100.230</w:t>
      </w:r>
      <w:r>
        <w:tab/>
        <w:t xml:space="preserve">Definition of the term "Bonds ... of This State" as Used in Section 4.(a) of the Act </w:t>
      </w:r>
    </w:p>
    <w:p w14:paraId="7B7EAB7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8100.235</w:t>
      </w:r>
      <w:r>
        <w:tab/>
        <w:t xml:space="preserve">Definition of the term "Qualified to Do Business in This State" as Used in Section 4.(a) of the Act </w:t>
      </w:r>
    </w:p>
    <w:p w14:paraId="4584920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8100.240</w:t>
      </w:r>
      <w:r>
        <w:tab/>
        <w:t xml:space="preserve">Definition of the term "Title Plant" as Used in Section 7.(b) of the Act </w:t>
      </w:r>
    </w:p>
    <w:p w14:paraId="09E3E1F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8100.245</w:t>
      </w:r>
      <w:r>
        <w:tab/>
        <w:t xml:space="preserve">Definition of the term "Net Retained Liability" as Used in Sections 8.(a) and 11.(c)(2) of the Act </w:t>
      </w:r>
    </w:p>
    <w:p w14:paraId="0660105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8100.250</w:t>
      </w:r>
      <w:r>
        <w:tab/>
        <w:t xml:space="preserve">Definition of the term "Capital" as Used in Section 9.(a) of the Act </w:t>
      </w:r>
    </w:p>
    <w:p w14:paraId="2E5F335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8100.255</w:t>
      </w:r>
      <w:r>
        <w:tab/>
        <w:t xml:space="preserve">Definition of the term "Notice" as Used in Section 9.(b) of the Act </w:t>
      </w:r>
    </w:p>
    <w:p w14:paraId="15408B3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8100.260</w:t>
      </w:r>
      <w:r>
        <w:tab/>
        <w:t xml:space="preserve">Definition of the term "Alien Title Insurance Company" as Used in Section 11.(b) of the Act </w:t>
      </w:r>
    </w:p>
    <w:p w14:paraId="682A4A5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8100.265</w:t>
      </w:r>
      <w:r>
        <w:tab/>
        <w:t xml:space="preserve">Definition of the term "Foreign Title Insurance Company" as Used in Section 11.(b) and 15 of the Act </w:t>
      </w:r>
    </w:p>
    <w:p w14:paraId="39731219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8100.270</w:t>
      </w:r>
      <w:r>
        <w:tab/>
        <w:t xml:space="preserve">Definition of the term "Like Purposes" as Used in Section 15 of the Act </w:t>
      </w:r>
    </w:p>
    <w:p w14:paraId="0E8A13C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8100.275</w:t>
      </w:r>
      <w:r>
        <w:tab/>
        <w:t xml:space="preserve">Definition of the term "Party" as Used in Section 23 of the Act </w:t>
      </w:r>
    </w:p>
    <w:p w14:paraId="6225E38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8100.280</w:t>
      </w:r>
      <w:r>
        <w:tab/>
        <w:t xml:space="preserve">Definition of the term "Person" as Used in Section 24 of the Act </w:t>
      </w:r>
    </w:p>
    <w:p w14:paraId="6296A64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4875014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C:  TITLE INSURANCE COMPANIES</w:t>
      </w:r>
    </w:p>
    <w:p w14:paraId="4BBDD4D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4C9ACE6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9EC921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8100.400</w:t>
      </w:r>
      <w:r>
        <w:tab/>
        <w:t xml:space="preserve">Bonds and Securities Acceptable for Deposit </w:t>
      </w:r>
    </w:p>
    <w:p w14:paraId="33AD6C4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8100.401</w:t>
      </w:r>
      <w:r>
        <w:tab/>
        <w:t xml:space="preserve">Place of Deposit </w:t>
      </w:r>
    </w:p>
    <w:p w14:paraId="1F2087B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8100.402</w:t>
      </w:r>
      <w:r>
        <w:tab/>
        <w:t xml:space="preserve">Computation of Amount on Deposit </w:t>
      </w:r>
    </w:p>
    <w:p w14:paraId="3E0229E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8100.403</w:t>
      </w:r>
      <w:r>
        <w:tab/>
        <w:t xml:space="preserve">Exchange of Bonds on Deposit </w:t>
      </w:r>
    </w:p>
    <w:p w14:paraId="740D666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8100.900</w:t>
      </w:r>
      <w:r>
        <w:tab/>
        <w:t xml:space="preserve">Impairment </w:t>
      </w:r>
    </w:p>
    <w:p w14:paraId="411DF95F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8100.905</w:t>
      </w:r>
      <w:r>
        <w:tab/>
        <w:t xml:space="preserve">Definition of the Term "Statutory Liabilities" as Used in This Subpart </w:t>
      </w:r>
    </w:p>
    <w:p w14:paraId="35F492D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8100.1000</w:t>
      </w:r>
      <w:r>
        <w:tab/>
        <w:t xml:space="preserve">Date of Redetermination of Required Reserves </w:t>
      </w:r>
    </w:p>
    <w:p w14:paraId="02B2407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8100.1005</w:t>
      </w:r>
      <w:r>
        <w:tab/>
        <w:t xml:space="preserve">Records of Required Reserves </w:t>
      </w:r>
    </w:p>
    <w:p w14:paraId="0B5EC59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8100.1100</w:t>
      </w:r>
      <w:r>
        <w:tab/>
        <w:t xml:space="preserve">Records of Statutory Premium Reserve </w:t>
      </w:r>
    </w:p>
    <w:p w14:paraId="4DCF98A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8100.1200</w:t>
      </w:r>
      <w:r>
        <w:tab/>
        <w:t xml:space="preserve">Consumer Complaints </w:t>
      </w:r>
    </w:p>
    <w:p w14:paraId="301F811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8100.1300</w:t>
      </w:r>
      <w:r>
        <w:tab/>
        <w:t xml:space="preserve">Report of Condition </w:t>
      </w:r>
    </w:p>
    <w:p w14:paraId="43A74E4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8100.1500</w:t>
      </w:r>
      <w:r>
        <w:tab/>
        <w:t xml:space="preserve">Due Date for Filing Report </w:t>
      </w:r>
    </w:p>
    <w:p w14:paraId="0471EEBB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8100.1505</w:t>
      </w:r>
      <w:r>
        <w:tab/>
        <w:t xml:space="preserve">Due Date for Deposits and Payments </w:t>
      </w:r>
    </w:p>
    <w:p w14:paraId="21E02A9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8100.1510</w:t>
      </w:r>
      <w:r>
        <w:tab/>
        <w:t xml:space="preserve">Review of Reports </w:t>
      </w:r>
    </w:p>
    <w:p w14:paraId="2FCFA91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8100.1515</w:t>
      </w:r>
      <w:r>
        <w:tab/>
        <w:t xml:space="preserve">Due Date for Delinquency Assessment </w:t>
      </w:r>
    </w:p>
    <w:p w14:paraId="4C96D25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510F23A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D:  TITLE INSURANCE AGENTS</w:t>
      </w:r>
    </w:p>
    <w:p w14:paraId="4CD86AC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25863B3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99EF9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8100.1600</w:t>
      </w:r>
      <w:r>
        <w:tab/>
        <w:t xml:space="preserve">Registration of Title Insurance Agents </w:t>
      </w:r>
    </w:p>
    <w:p w14:paraId="118A3CF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7F50BA6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E:  INDEPENDENT ESCROWEES</w:t>
      </w:r>
    </w:p>
    <w:p w14:paraId="570BB48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771927A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B1353F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8100.1700</w:t>
      </w:r>
      <w:r>
        <w:tab/>
        <w:t xml:space="preserve">Bonds and Securities Acceptable for Deposit </w:t>
      </w:r>
    </w:p>
    <w:p w14:paraId="4F88EEF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8100.1701</w:t>
      </w:r>
      <w:r>
        <w:tab/>
        <w:t xml:space="preserve">Place of Deposit </w:t>
      </w:r>
    </w:p>
    <w:p w14:paraId="53454BF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8100.1702</w:t>
      </w:r>
      <w:r>
        <w:tab/>
        <w:t xml:space="preserve">Computation of Amount on Deposit </w:t>
      </w:r>
    </w:p>
    <w:p w14:paraId="247FCCFF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8100.1703</w:t>
      </w:r>
      <w:r>
        <w:tab/>
        <w:t xml:space="preserve">Exchange of Bonds on Deposit </w:t>
      </w:r>
    </w:p>
    <w:p w14:paraId="55E8280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8100.1704</w:t>
      </w:r>
      <w:r>
        <w:tab/>
        <w:t xml:space="preserve">Starker Exchange </w:t>
      </w:r>
    </w:p>
    <w:p w14:paraId="46557D9F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8100.1705</w:t>
      </w:r>
      <w:r>
        <w:tab/>
        <w:t xml:space="preserve">Independent Accountant </w:t>
      </w:r>
    </w:p>
    <w:p w14:paraId="58C1231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8100.1706</w:t>
      </w:r>
      <w:r>
        <w:tab/>
        <w:t xml:space="preserve">Notice of Judgments </w:t>
      </w:r>
    </w:p>
    <w:p w14:paraId="046CEE06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8100.1708</w:t>
      </w:r>
      <w:r>
        <w:tab/>
        <w:t xml:space="preserve">Maintenance of Books </w:t>
      </w:r>
    </w:p>
    <w:p w14:paraId="61F4118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8100.1710</w:t>
      </w:r>
      <w:r>
        <w:tab/>
        <w:t xml:space="preserve">Annual Report </w:t>
      </w:r>
    </w:p>
    <w:p w14:paraId="6B514E7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8100.1712</w:t>
      </w:r>
      <w:r>
        <w:tab/>
        <w:t xml:space="preserve">Due Date for Filing of Annual Report </w:t>
      </w:r>
    </w:p>
    <w:p w14:paraId="293C370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8100.1714</w:t>
      </w:r>
      <w:r>
        <w:tab/>
        <w:t xml:space="preserve">Confirmation of Escrow Fund and Liability </w:t>
      </w:r>
    </w:p>
    <w:p w14:paraId="06189F1B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8100.1716</w:t>
      </w:r>
      <w:r>
        <w:tab/>
        <w:t xml:space="preserve">Basis of Books </w:t>
      </w:r>
    </w:p>
    <w:p w14:paraId="799C76D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8100.1718</w:t>
      </w:r>
      <w:r>
        <w:tab/>
        <w:t xml:space="preserve">Posting Dates </w:t>
      </w:r>
    </w:p>
    <w:p w14:paraId="02872FFB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8100.1720</w:t>
      </w:r>
      <w:r>
        <w:tab/>
        <w:t xml:space="preserve">Escrow Books </w:t>
      </w:r>
    </w:p>
    <w:p w14:paraId="174873FF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8100.1722</w:t>
      </w:r>
      <w:r>
        <w:tab/>
        <w:t xml:space="preserve">General Books </w:t>
      </w:r>
    </w:p>
    <w:p w14:paraId="5196BFE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8100.1724</w:t>
      </w:r>
      <w:r>
        <w:tab/>
        <w:t xml:space="preserve">Special Accounts </w:t>
      </w:r>
    </w:p>
    <w:p w14:paraId="1F4BD4B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8100.1726</w:t>
      </w:r>
      <w:r>
        <w:tab/>
        <w:t xml:space="preserve">Records to be Preserved </w:t>
      </w:r>
    </w:p>
    <w:p w14:paraId="3B2CFA6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8100.1728</w:t>
      </w:r>
      <w:r>
        <w:tab/>
        <w:t xml:space="preserve">Withdrawals From Special Accounts </w:t>
      </w:r>
    </w:p>
    <w:p w14:paraId="478F0D8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8100.1730</w:t>
      </w:r>
      <w:r>
        <w:tab/>
        <w:t xml:space="preserve">Debit Balances Prohibited </w:t>
      </w:r>
    </w:p>
    <w:p w14:paraId="56077C5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8100.1732</w:t>
      </w:r>
      <w:r>
        <w:tab/>
        <w:t xml:space="preserve">Delivery of Documents or Property </w:t>
      </w:r>
    </w:p>
    <w:p w14:paraId="7838FBB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8100.1734</w:t>
      </w:r>
      <w:r>
        <w:tab/>
        <w:t xml:space="preserve">Dated Instructions </w:t>
      </w:r>
    </w:p>
    <w:p w14:paraId="3D1CFEC9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8100.1738</w:t>
      </w:r>
      <w:r>
        <w:tab/>
        <w:t xml:space="preserve">Printed Instructions </w:t>
      </w:r>
    </w:p>
    <w:p w14:paraId="1C67292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8100.1740</w:t>
      </w:r>
      <w:r>
        <w:tab/>
        <w:t xml:space="preserve">Withdrawal of Escrow Fees </w:t>
      </w:r>
    </w:p>
    <w:p w14:paraId="3CA1B519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8100.1742</w:t>
      </w:r>
      <w:r>
        <w:tab/>
        <w:t xml:space="preserve">Notice of Interest </w:t>
      </w:r>
    </w:p>
    <w:p w14:paraId="22AD5F5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8100.1744</w:t>
      </w:r>
      <w:r>
        <w:tab/>
        <w:t xml:space="preserve">Transfers Between Escrows </w:t>
      </w:r>
    </w:p>
    <w:p w14:paraId="702E7B1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8100.1746</w:t>
      </w:r>
      <w:r>
        <w:tab/>
        <w:t xml:space="preserve">Escrow Receipts </w:t>
      </w:r>
    </w:p>
    <w:p w14:paraId="42352B4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8100.1748</w:t>
      </w:r>
      <w:r>
        <w:tab/>
        <w:t xml:space="preserve">Drawing of Checks </w:t>
      </w:r>
    </w:p>
    <w:p w14:paraId="0CCAEBE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8100.1750</w:t>
      </w:r>
      <w:r>
        <w:tab/>
        <w:t xml:space="preserve">Statement of Account </w:t>
      </w:r>
    </w:p>
    <w:p w14:paraId="5FC81EC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1B52BFA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G:  EVIDENTIARY MATTERS AND NON-BINDING STATEMENTS</w:t>
      </w:r>
    </w:p>
    <w:p w14:paraId="508EEB9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15F1DB9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A82563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8100.2010</w:t>
      </w:r>
      <w:r>
        <w:tab/>
        <w:t xml:space="preserve">Request for Non-Binding Statements </w:t>
      </w:r>
    </w:p>
    <w:p w14:paraId="75319F4B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0BB8E61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H:  PROCEDURES FOR ADMINISTRATIVE HEARINGS</w:t>
      </w:r>
    </w:p>
    <w:p w14:paraId="4F5F3B0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1369148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145385D" w14:textId="3267F56A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8100.2100</w:t>
      </w:r>
      <w:r>
        <w:tab/>
      </w:r>
      <w:r w:rsidR="00007DFD">
        <w:t>Hearings</w:t>
      </w:r>
      <w:r>
        <w:t xml:space="preserve"> </w:t>
      </w:r>
    </w:p>
    <w:p w14:paraId="17901FE7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8100.2102</w:t>
      </w:r>
      <w:r>
        <w:tab/>
        <w:t>Qualifications and Duties of the Hearing Officer</w:t>
      </w:r>
      <w:r w:rsidR="00E009B1">
        <w:t xml:space="preserve"> (Repealed)</w:t>
      </w:r>
      <w:r>
        <w:t xml:space="preserve"> </w:t>
      </w:r>
    </w:p>
    <w:p w14:paraId="0F24ABC6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8100.2104</w:t>
      </w:r>
      <w:r>
        <w:tab/>
        <w:t>Notice of Hearing</w:t>
      </w:r>
      <w:r w:rsidR="00E009B1">
        <w:t xml:space="preserve"> (Repealed)</w:t>
      </w:r>
      <w:r>
        <w:t xml:space="preserve"> </w:t>
      </w:r>
    </w:p>
    <w:p w14:paraId="0CDE900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8100.2106</w:t>
      </w:r>
      <w:r>
        <w:tab/>
        <w:t>Institution of a Contested Case by the Division</w:t>
      </w:r>
      <w:r w:rsidR="00E009B1">
        <w:t xml:space="preserve"> (Repealed)</w:t>
      </w:r>
      <w:r>
        <w:t xml:space="preserve"> </w:t>
      </w:r>
    </w:p>
    <w:p w14:paraId="5147AF1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8100.2108</w:t>
      </w:r>
      <w:r>
        <w:tab/>
        <w:t>Requirement to File an Answer</w:t>
      </w:r>
      <w:r w:rsidR="00E009B1">
        <w:t xml:space="preserve"> (Repealed)</w:t>
      </w:r>
      <w:r>
        <w:t xml:space="preserve"> </w:t>
      </w:r>
    </w:p>
    <w:p w14:paraId="4613C8D6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8100.2110</w:t>
      </w:r>
      <w:r>
        <w:tab/>
        <w:t>Amendment or Withdrawal of the Notice of Hearing</w:t>
      </w:r>
      <w:r w:rsidR="00E009B1">
        <w:t xml:space="preserve"> (Repealed)</w:t>
      </w:r>
      <w:r>
        <w:t xml:space="preserve"> </w:t>
      </w:r>
    </w:p>
    <w:p w14:paraId="000C9349" w14:textId="593EB09C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8100.2112</w:t>
      </w:r>
      <w:r>
        <w:tab/>
        <w:t>Representation</w:t>
      </w:r>
      <w:r w:rsidR="00E009B1">
        <w:t xml:space="preserve"> (Repealed)</w:t>
      </w:r>
    </w:p>
    <w:p w14:paraId="7D7B0D51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8100.2114</w:t>
      </w:r>
      <w:r>
        <w:tab/>
        <w:t>Special Appearance</w:t>
      </w:r>
      <w:r w:rsidR="00E009B1">
        <w:t xml:space="preserve"> (Repealed)</w:t>
      </w:r>
      <w:r>
        <w:t xml:space="preserve"> </w:t>
      </w:r>
    </w:p>
    <w:p w14:paraId="74BAC64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8100.2116</w:t>
      </w:r>
      <w:r>
        <w:tab/>
        <w:t>Substitution of Parties</w:t>
      </w:r>
      <w:r w:rsidR="00E009B1">
        <w:t xml:space="preserve"> (Repealed)</w:t>
      </w:r>
      <w:r>
        <w:t xml:space="preserve"> </w:t>
      </w:r>
    </w:p>
    <w:p w14:paraId="3C565269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8100.2118</w:t>
      </w:r>
      <w:r>
        <w:tab/>
        <w:t>Failure to Appear</w:t>
      </w:r>
      <w:r w:rsidR="00E009B1">
        <w:t xml:space="preserve"> (Repealed)</w:t>
      </w:r>
      <w:r>
        <w:t xml:space="preserve"> </w:t>
      </w:r>
    </w:p>
    <w:p w14:paraId="56A46946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8100.2120</w:t>
      </w:r>
      <w:r>
        <w:tab/>
        <w:t>Motions</w:t>
      </w:r>
      <w:r w:rsidR="00E009B1">
        <w:t xml:space="preserve"> (Repealed)</w:t>
      </w:r>
      <w:r>
        <w:t xml:space="preserve"> </w:t>
      </w:r>
    </w:p>
    <w:p w14:paraId="7C67882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8100.2122</w:t>
      </w:r>
      <w:r>
        <w:tab/>
        <w:t>Requirements Relating to Continuances</w:t>
      </w:r>
      <w:r w:rsidR="00E009B1">
        <w:t xml:space="preserve"> (Repealed)</w:t>
      </w:r>
      <w:r>
        <w:t xml:space="preserve"> </w:t>
      </w:r>
    </w:p>
    <w:p w14:paraId="2AE0402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8100.2124</w:t>
      </w:r>
      <w:r>
        <w:tab/>
        <w:t>Rules of Evidence</w:t>
      </w:r>
      <w:r w:rsidR="00E009B1">
        <w:t xml:space="preserve"> (Repealed)</w:t>
      </w:r>
      <w:r>
        <w:t xml:space="preserve"> </w:t>
      </w:r>
    </w:p>
    <w:p w14:paraId="780AD4BD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8100.2126</w:t>
      </w:r>
      <w:r>
        <w:tab/>
        <w:t>Form of Papers</w:t>
      </w:r>
      <w:r w:rsidR="00E009B1">
        <w:t xml:space="preserve"> (Repealed)</w:t>
      </w:r>
      <w:r>
        <w:t xml:space="preserve"> </w:t>
      </w:r>
    </w:p>
    <w:p w14:paraId="5290410F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8100.2128</w:t>
      </w:r>
      <w:r>
        <w:tab/>
        <w:t>Bill of Particulars</w:t>
      </w:r>
      <w:r w:rsidR="00E009B1">
        <w:t xml:space="preserve"> (Repealed)</w:t>
      </w:r>
      <w:r>
        <w:t xml:space="preserve"> </w:t>
      </w:r>
    </w:p>
    <w:p w14:paraId="031CB39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8100.2130</w:t>
      </w:r>
      <w:r>
        <w:tab/>
        <w:t>Discovery</w:t>
      </w:r>
      <w:r w:rsidR="00E009B1">
        <w:t xml:space="preserve"> (Repealed)</w:t>
      </w:r>
      <w:r>
        <w:t xml:space="preserve"> </w:t>
      </w:r>
    </w:p>
    <w:p w14:paraId="7F228B3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8100.2132</w:t>
      </w:r>
      <w:r>
        <w:tab/>
        <w:t>Examination of Witnesses</w:t>
      </w:r>
      <w:r w:rsidR="00E009B1">
        <w:t xml:space="preserve"> (Repealed)</w:t>
      </w:r>
      <w:r>
        <w:t xml:space="preserve"> </w:t>
      </w:r>
    </w:p>
    <w:p w14:paraId="6B436AE9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8100.2134</w:t>
      </w:r>
      <w:r>
        <w:tab/>
        <w:t>Subpoenas</w:t>
      </w:r>
      <w:r w:rsidR="00E009B1">
        <w:t xml:space="preserve"> (Repealed)</w:t>
      </w:r>
      <w:r>
        <w:t xml:space="preserve"> </w:t>
      </w:r>
    </w:p>
    <w:p w14:paraId="14696AC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8100.2136</w:t>
      </w:r>
      <w:r>
        <w:tab/>
        <w:t>Pre-Hearing Conferences</w:t>
      </w:r>
      <w:r w:rsidR="00E009B1">
        <w:t xml:space="preserve"> (Repealed)</w:t>
      </w:r>
      <w:r>
        <w:t xml:space="preserve"> </w:t>
      </w:r>
    </w:p>
    <w:p w14:paraId="2B311634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8100.2138</w:t>
      </w:r>
      <w:r>
        <w:tab/>
        <w:t>Record of a Pre-Hearing Conference</w:t>
      </w:r>
      <w:r w:rsidR="00E009B1">
        <w:t xml:space="preserve"> (Repealed)</w:t>
      </w:r>
      <w:r>
        <w:t xml:space="preserve"> </w:t>
      </w:r>
    </w:p>
    <w:p w14:paraId="152D833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8100.2140</w:t>
      </w:r>
      <w:r>
        <w:tab/>
        <w:t>Hearings</w:t>
      </w:r>
      <w:r w:rsidR="00E009B1">
        <w:t xml:space="preserve"> (Repealed)</w:t>
      </w:r>
      <w:r>
        <w:t xml:space="preserve"> </w:t>
      </w:r>
    </w:p>
    <w:p w14:paraId="0E0E880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8100.2142</w:t>
      </w:r>
      <w:r>
        <w:tab/>
        <w:t>Record of Proceedings</w:t>
      </w:r>
      <w:r w:rsidR="00E009B1">
        <w:t xml:space="preserve"> (Repealed)</w:t>
      </w:r>
      <w:r>
        <w:t xml:space="preserve"> </w:t>
      </w:r>
    </w:p>
    <w:p w14:paraId="5E863CB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8100.2144</w:t>
      </w:r>
      <w:r>
        <w:tab/>
        <w:t>Record of Hearing</w:t>
      </w:r>
      <w:r w:rsidR="00E009B1">
        <w:t xml:space="preserve"> (Repealed)</w:t>
      </w:r>
      <w:r>
        <w:t xml:space="preserve"> </w:t>
      </w:r>
    </w:p>
    <w:p w14:paraId="5ED49BE3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8100.2146</w:t>
      </w:r>
      <w:r>
        <w:tab/>
        <w:t>Orders</w:t>
      </w:r>
      <w:r w:rsidR="00E009B1">
        <w:t xml:space="preserve"> (Repealed)</w:t>
      </w:r>
      <w:r>
        <w:t xml:space="preserve"> </w:t>
      </w:r>
    </w:p>
    <w:p w14:paraId="1D6D380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8100.2148</w:t>
      </w:r>
      <w:r>
        <w:tab/>
        <w:t>Stipulations</w:t>
      </w:r>
      <w:r w:rsidR="00E009B1">
        <w:t xml:space="preserve"> (Repealed)</w:t>
      </w:r>
      <w:r>
        <w:t xml:space="preserve"> </w:t>
      </w:r>
    </w:p>
    <w:p w14:paraId="020AE88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8100.2150</w:t>
      </w:r>
      <w:r>
        <w:tab/>
        <w:t>Open Hearings</w:t>
      </w:r>
      <w:r w:rsidR="00E009B1">
        <w:t xml:space="preserve"> (Repealed)</w:t>
      </w:r>
      <w:r>
        <w:t xml:space="preserve"> </w:t>
      </w:r>
    </w:p>
    <w:p w14:paraId="7786DB7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8100.2152</w:t>
      </w:r>
      <w:r>
        <w:tab/>
        <w:t>Corrections to the Transcript</w:t>
      </w:r>
      <w:r w:rsidR="00E009B1">
        <w:t xml:space="preserve"> (Repealed)</w:t>
      </w:r>
      <w:r>
        <w:t xml:space="preserve"> </w:t>
      </w:r>
    </w:p>
    <w:p w14:paraId="0B9EDB2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8100.2160</w:t>
      </w:r>
      <w:r>
        <w:tab/>
        <w:t>Disputes Between Parties Certified or Registered by the Division</w:t>
      </w:r>
      <w:r w:rsidR="00E009B1">
        <w:t xml:space="preserve"> (Repealed)</w:t>
      </w:r>
      <w:r>
        <w:t xml:space="preserve"> </w:t>
      </w:r>
    </w:p>
    <w:p w14:paraId="68491225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564A062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I:  CONSUMER PROTECTION</w:t>
      </w:r>
    </w:p>
    <w:p w14:paraId="70DA2762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7C25BD0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ED2B600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8100.2400</w:t>
      </w:r>
      <w:r>
        <w:tab/>
        <w:t>Preamble (Repealed)</w:t>
      </w:r>
    </w:p>
    <w:p w14:paraId="049CF7D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8100.2402</w:t>
      </w:r>
      <w:r>
        <w:tab/>
        <w:t xml:space="preserve">Standards of Conduct </w:t>
      </w:r>
    </w:p>
    <w:p w14:paraId="14DCC4C8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8100.2405</w:t>
      </w:r>
      <w:r>
        <w:tab/>
        <w:t xml:space="preserve">Definition of the term "Thing of Value" as Used in This Subpart </w:t>
      </w:r>
    </w:p>
    <w:p w14:paraId="7475DFA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>8100.2406</w:t>
      </w:r>
      <w:r>
        <w:tab/>
        <w:t>Borrower's Right to Cancel</w:t>
      </w:r>
    </w:p>
    <w:p w14:paraId="69130ACC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</w:p>
    <w:p w14:paraId="1A92263A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  <w:r>
        <w:t>SUBPART J:  PUBLIC INFORMATION</w:t>
      </w:r>
    </w:p>
    <w:p w14:paraId="73D14B0B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  <w:jc w:val="center"/>
      </w:pPr>
    </w:p>
    <w:p w14:paraId="3F38EC3E" w14:textId="77777777" w:rsidR="00D81A96" w:rsidRDefault="00D81A96" w:rsidP="00E009B1">
      <w:pPr>
        <w:widowControl w:val="0"/>
        <w:tabs>
          <w:tab w:val="left" w:pos="1425"/>
        </w:tabs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5CBDB1F" w14:textId="77777777" w:rsidR="000B27EE" w:rsidRDefault="00D81A96" w:rsidP="00E009B1">
      <w:pPr>
        <w:widowControl w:val="0"/>
        <w:autoSpaceDE w:val="0"/>
        <w:autoSpaceDN w:val="0"/>
        <w:adjustRightInd w:val="0"/>
        <w:ind w:left="1440" w:hanging="1440"/>
      </w:pPr>
      <w:r>
        <w:t>8100.3000</w:t>
      </w:r>
      <w:r>
        <w:tab/>
        <w:t>Non-Public Distribution of Information</w:t>
      </w:r>
    </w:p>
    <w:sectPr w:rsidR="000B27EE" w:rsidSect="006F0FA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7EE"/>
    <w:rsid w:val="00007DFD"/>
    <w:rsid w:val="000B27EE"/>
    <w:rsid w:val="0034272C"/>
    <w:rsid w:val="003C305E"/>
    <w:rsid w:val="00416D14"/>
    <w:rsid w:val="006F0FAA"/>
    <w:rsid w:val="008D2B19"/>
    <w:rsid w:val="0091721C"/>
    <w:rsid w:val="00946529"/>
    <w:rsid w:val="009B1306"/>
    <w:rsid w:val="00A70529"/>
    <w:rsid w:val="00C666A6"/>
    <w:rsid w:val="00C807A3"/>
    <w:rsid w:val="00CF7E5E"/>
    <w:rsid w:val="00D81A96"/>
    <w:rsid w:val="00E009B1"/>
    <w:rsid w:val="00E17D94"/>
    <w:rsid w:val="00E21018"/>
    <w:rsid w:val="00E5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AE6A8B"/>
  <w15:docId w15:val="{9DDA1131-06F2-4D1A-A88A-20AEDEDE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OF GENERAL APPLICATION</vt:lpstr>
    </vt:vector>
  </TitlesOfParts>
  <Company>State Of Illinois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OF GENERAL APPLICATION</dc:title>
  <dc:subject/>
  <dc:creator>saboch</dc:creator>
  <cp:keywords/>
  <dc:description/>
  <cp:lastModifiedBy>Bockewitz, Crystal K.</cp:lastModifiedBy>
  <cp:revision>2</cp:revision>
  <dcterms:created xsi:type="dcterms:W3CDTF">2022-06-17T13:24:00Z</dcterms:created>
  <dcterms:modified xsi:type="dcterms:W3CDTF">2022-06-17T13:24:00Z</dcterms:modified>
</cp:coreProperties>
</file>