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81" w:rsidRDefault="00997181" w:rsidP="009971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7181" w:rsidRDefault="00997181" w:rsidP="009971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8100.210  Definition of the term</w:t>
      </w:r>
      <w:r>
        <w:t xml:space="preserve"> </w:t>
      </w:r>
      <w:r w:rsidRPr="00E44C7C">
        <w:rPr>
          <w:b/>
          <w:bCs/>
          <w:iCs/>
        </w:rPr>
        <w:t>"Application"</w:t>
      </w:r>
      <w:r>
        <w:t xml:space="preserve"> </w:t>
      </w:r>
      <w:r>
        <w:rPr>
          <w:b/>
          <w:bCs/>
        </w:rPr>
        <w:t>as Used in Sections 4.(d) and 8.(b) of the Act</w:t>
      </w:r>
      <w:r>
        <w:t xml:space="preserve"> </w:t>
      </w:r>
    </w:p>
    <w:p w:rsidR="00997181" w:rsidRDefault="00997181" w:rsidP="00997181">
      <w:pPr>
        <w:widowControl w:val="0"/>
        <w:autoSpaceDE w:val="0"/>
        <w:autoSpaceDN w:val="0"/>
        <w:adjustRightInd w:val="0"/>
      </w:pPr>
    </w:p>
    <w:p w:rsidR="00997181" w:rsidRDefault="00997181" w:rsidP="00997181">
      <w:pPr>
        <w:widowControl w:val="0"/>
        <w:autoSpaceDE w:val="0"/>
        <w:autoSpaceDN w:val="0"/>
        <w:adjustRightInd w:val="0"/>
      </w:pPr>
      <w:r>
        <w:t xml:space="preserve">The term </w:t>
      </w:r>
      <w:r w:rsidRPr="00E44C7C">
        <w:rPr>
          <w:iCs/>
        </w:rPr>
        <w:t>"Application"</w:t>
      </w:r>
      <w:r>
        <w:t xml:space="preserve"> as used in Section 4.(d) and 8.(b) of the Act shall mean a request in writing under oath containing all the relevant facts upon which a decision can be made, and the specific relief requested. </w:t>
      </w:r>
    </w:p>
    <w:sectPr w:rsidR="00997181" w:rsidSect="009971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181"/>
    <w:rsid w:val="000A227E"/>
    <w:rsid w:val="0023465B"/>
    <w:rsid w:val="005C3366"/>
    <w:rsid w:val="00997181"/>
    <w:rsid w:val="00D36E01"/>
    <w:rsid w:val="00E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