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E9" w:rsidRDefault="004B50E9" w:rsidP="004B50E9">
      <w:pPr>
        <w:widowControl w:val="0"/>
        <w:autoSpaceDE w:val="0"/>
        <w:autoSpaceDN w:val="0"/>
        <w:adjustRightInd w:val="0"/>
      </w:pPr>
    </w:p>
    <w:p w:rsidR="004B50E9" w:rsidRDefault="004B50E9" w:rsidP="004B50E9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4757B0">
        <w:rPr>
          <w:b/>
          <w:bCs/>
        </w:rPr>
        <w:t>9020</w:t>
      </w:r>
      <w:r>
        <w:rPr>
          <w:b/>
          <w:bCs/>
        </w:rPr>
        <w:t>.90  Petitions to Reinstate</w:t>
      </w:r>
      <w:r>
        <w:t xml:space="preserve"> </w:t>
      </w:r>
    </w:p>
    <w:p w:rsidR="004B50E9" w:rsidRDefault="004B50E9" w:rsidP="004B50E9">
      <w:pPr>
        <w:widowControl w:val="0"/>
        <w:autoSpaceDE w:val="0"/>
        <w:autoSpaceDN w:val="0"/>
        <w:adjustRightInd w:val="0"/>
      </w:pPr>
    </w:p>
    <w:p w:rsidR="004B50E9" w:rsidRDefault="004B50E9" w:rsidP="004B50E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5E4131">
        <w:t>When</w:t>
      </w:r>
      <w:r>
        <w:t xml:space="preserve"> a cause has been dismissed from the </w:t>
      </w:r>
      <w:r w:rsidR="008A1759">
        <w:t>Arbitration</w:t>
      </w:r>
      <w:r>
        <w:t xml:space="preserve"> call for want of prosecution, the parties shall have 60 days from receipt of the dismissal order to file a </w:t>
      </w:r>
      <w:r w:rsidR="00786231">
        <w:t xml:space="preserve">Petition to Reinstate </w:t>
      </w:r>
      <w:r>
        <w:t xml:space="preserve">the cause onto the </w:t>
      </w:r>
      <w:r w:rsidR="008A1759">
        <w:t>Arbitration</w:t>
      </w:r>
      <w:r>
        <w:t xml:space="preserve"> call.  Notices of dismissal shall be sent to the parties. </w:t>
      </w:r>
    </w:p>
    <w:p w:rsidR="00FB3010" w:rsidRDefault="00FB3010" w:rsidP="004B50E9">
      <w:pPr>
        <w:widowControl w:val="0"/>
        <w:autoSpaceDE w:val="0"/>
        <w:autoSpaceDN w:val="0"/>
        <w:adjustRightInd w:val="0"/>
        <w:ind w:left="1440" w:hanging="720"/>
      </w:pPr>
    </w:p>
    <w:p w:rsidR="004B50E9" w:rsidRDefault="004B50E9" w:rsidP="004B50E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Petitions to Reinstate must be in writing.  The </w:t>
      </w:r>
      <w:r w:rsidR="005E4131">
        <w:t>Petition</w:t>
      </w:r>
      <w:r>
        <w:t xml:space="preserve"> shall set forth the reason the cause was dismissed and the grounds relied upon for reinstatement.  The </w:t>
      </w:r>
      <w:r w:rsidR="005E4131">
        <w:t>Petition</w:t>
      </w:r>
      <w:r>
        <w:t xml:space="preserve"> must also set forth the date on which</w:t>
      </w:r>
      <w:r w:rsidR="005E4131">
        <w:t xml:space="preserve"> the</w:t>
      </w:r>
      <w:r>
        <w:t xml:space="preserve"> Petitioner will appear before the Arbitrator to present</w:t>
      </w:r>
      <w:r w:rsidR="005E4131">
        <w:t xml:space="preserve"> the</w:t>
      </w:r>
      <w:r>
        <w:t xml:space="preserve"> </w:t>
      </w:r>
      <w:r w:rsidR="005E4131">
        <w:t>Petition</w:t>
      </w:r>
      <w:r>
        <w:t xml:space="preserve">.  A copy of the </w:t>
      </w:r>
      <w:r w:rsidR="005E4131">
        <w:t>Petition</w:t>
      </w:r>
      <w:r>
        <w:t xml:space="preserve"> must be served on the other side at the time of filing with the Commission in accordance with the requirements of Section </w:t>
      </w:r>
      <w:r w:rsidR="004757B0">
        <w:t>9020.70</w:t>
      </w:r>
      <w:r>
        <w:t xml:space="preserve">. </w:t>
      </w:r>
      <w:r w:rsidR="005E4131">
        <w:t xml:space="preserve">The </w:t>
      </w:r>
      <w:r w:rsidR="00FD4C51">
        <w:t xml:space="preserve">Respondent may file a response to the </w:t>
      </w:r>
      <w:r w:rsidR="00B7364C">
        <w:t>P</w:t>
      </w:r>
      <w:r w:rsidR="00FD4C51">
        <w:t>etition.</w:t>
      </w:r>
    </w:p>
    <w:p w:rsidR="00FB3010" w:rsidRDefault="00FB3010" w:rsidP="004B50E9">
      <w:pPr>
        <w:widowControl w:val="0"/>
        <w:autoSpaceDE w:val="0"/>
        <w:autoSpaceDN w:val="0"/>
        <w:adjustRightInd w:val="0"/>
        <w:ind w:left="1440" w:hanging="720"/>
      </w:pPr>
    </w:p>
    <w:p w:rsidR="004B50E9" w:rsidRDefault="004B50E9" w:rsidP="004B50E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Petitions to Reinstate shall be docketed and heard by the same Arbitrator to whom the </w:t>
      </w:r>
      <w:r w:rsidR="00FD4C51">
        <w:t>case is</w:t>
      </w:r>
      <w:r>
        <w:t xml:space="preserve"> assigned.  Both parties must appear at the time and place set for hearing.  Parties will be permitted to present evidence in support of, or in opposition to, the </w:t>
      </w:r>
      <w:r w:rsidR="005E4131">
        <w:t>Petition</w:t>
      </w:r>
      <w:r>
        <w:t xml:space="preserve">.  The Arbitrator shall apply standards of fairness and equity in ruling on the Petition to Reinstate and shall consider the grounds relied on by </w:t>
      </w:r>
      <w:r w:rsidR="005E4131">
        <w:t xml:space="preserve">the </w:t>
      </w:r>
      <w:r>
        <w:t xml:space="preserve">Petitioner, the objections of </w:t>
      </w:r>
      <w:r w:rsidR="005E4131">
        <w:t xml:space="preserve">the </w:t>
      </w:r>
      <w:r>
        <w:t>Respondent</w:t>
      </w:r>
      <w:r w:rsidR="005E4131">
        <w:t>,</w:t>
      </w:r>
      <w:r>
        <w:t xml:space="preserve"> and the precedents set forth in Commission decisions. </w:t>
      </w:r>
      <w:r w:rsidR="00FD4C51">
        <w:t xml:space="preserve"> A record shall be made of a hearing on any contested </w:t>
      </w:r>
      <w:r w:rsidR="005E4131">
        <w:t>P</w:t>
      </w:r>
      <w:r w:rsidR="00FD4C51">
        <w:t>etition.</w:t>
      </w:r>
    </w:p>
    <w:p w:rsidR="00FB3010" w:rsidRDefault="00FB3010" w:rsidP="004B50E9">
      <w:pPr>
        <w:widowControl w:val="0"/>
        <w:autoSpaceDE w:val="0"/>
        <w:autoSpaceDN w:val="0"/>
        <w:adjustRightInd w:val="0"/>
        <w:ind w:left="1440" w:hanging="720"/>
      </w:pPr>
    </w:p>
    <w:p w:rsidR="004B50E9" w:rsidRDefault="004B50E9" w:rsidP="004B50E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 cause shall be reinstated upon stipulation of the parties filed with the Commission, which will docket the stipulation. </w:t>
      </w:r>
    </w:p>
    <w:p w:rsidR="00FD4C51" w:rsidRDefault="00FD4C51" w:rsidP="004B50E9">
      <w:pPr>
        <w:widowControl w:val="0"/>
        <w:autoSpaceDE w:val="0"/>
        <w:autoSpaceDN w:val="0"/>
        <w:adjustRightInd w:val="0"/>
        <w:ind w:left="1440" w:hanging="720"/>
      </w:pPr>
    </w:p>
    <w:p w:rsidR="00FD4C51" w:rsidRDefault="00FD4C51" w:rsidP="005E4131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Nothing in this </w:t>
      </w:r>
      <w:r w:rsidR="005E4131">
        <w:t xml:space="preserve">Section </w:t>
      </w:r>
      <w:r>
        <w:t>abridge</w:t>
      </w:r>
      <w:r w:rsidR="005E4131">
        <w:t>s</w:t>
      </w:r>
      <w:r>
        <w:t xml:space="preserve"> the rights found in the applicable Statute of Limitations of the Illinois Workers' Compensation Act</w:t>
      </w:r>
      <w:r w:rsidR="005E4131">
        <w:t xml:space="preserve"> (Section 6(d) of the Act) </w:t>
      </w:r>
      <w:r w:rsidR="00B7364C">
        <w:t xml:space="preserve">or </w:t>
      </w:r>
      <w:r w:rsidR="005E4131">
        <w:t xml:space="preserve">Section 6(c) of </w:t>
      </w:r>
      <w:r>
        <w:t>the Illinois Occupational Diseases Act.</w:t>
      </w:r>
    </w:p>
    <w:p w:rsidR="004B50E9" w:rsidRDefault="004B50E9" w:rsidP="004B50E9">
      <w:pPr>
        <w:widowControl w:val="0"/>
        <w:autoSpaceDE w:val="0"/>
        <w:autoSpaceDN w:val="0"/>
        <w:adjustRightInd w:val="0"/>
        <w:ind w:left="1440" w:hanging="720"/>
      </w:pPr>
    </w:p>
    <w:p w:rsidR="004757B0" w:rsidRDefault="00FD4C51">
      <w:pPr>
        <w:pStyle w:val="JCARSourceNote"/>
        <w:ind w:left="720"/>
      </w:pPr>
      <w:r>
        <w:t xml:space="preserve">(Source:  Amended at 40 Ill. Reg. </w:t>
      </w:r>
      <w:r w:rsidR="00BB4309">
        <w:t>15709</w:t>
      </w:r>
      <w:r>
        <w:t xml:space="preserve">, effective </w:t>
      </w:r>
      <w:bookmarkStart w:id="0" w:name="_GoBack"/>
      <w:r w:rsidR="00BB4309">
        <w:t>November 9, 2016</w:t>
      </w:r>
      <w:bookmarkEnd w:id="0"/>
      <w:r>
        <w:t>)</w:t>
      </w:r>
    </w:p>
    <w:sectPr w:rsidR="004757B0" w:rsidSect="004B50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50E9"/>
    <w:rsid w:val="004757B0"/>
    <w:rsid w:val="004B50E9"/>
    <w:rsid w:val="005C3366"/>
    <w:rsid w:val="005E4131"/>
    <w:rsid w:val="007338C0"/>
    <w:rsid w:val="00786231"/>
    <w:rsid w:val="008A1759"/>
    <w:rsid w:val="0098449F"/>
    <w:rsid w:val="009E1573"/>
    <w:rsid w:val="00B7364C"/>
    <w:rsid w:val="00BB4309"/>
    <w:rsid w:val="00CA3051"/>
    <w:rsid w:val="00E8527A"/>
    <w:rsid w:val="00EB0979"/>
    <w:rsid w:val="00FB3010"/>
    <w:rsid w:val="00FD4C51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D1D1F3F-0D42-4D03-AB6B-F1E0E04E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7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7020</vt:lpstr>
    </vt:vector>
  </TitlesOfParts>
  <Company>state of illinois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7020</dc:title>
  <dc:subject/>
  <dc:creator>Illinois General Assembly</dc:creator>
  <cp:keywords/>
  <dc:description/>
  <cp:lastModifiedBy>Lane, Arlene L.</cp:lastModifiedBy>
  <cp:revision>3</cp:revision>
  <dcterms:created xsi:type="dcterms:W3CDTF">2016-10-06T19:17:00Z</dcterms:created>
  <dcterms:modified xsi:type="dcterms:W3CDTF">2016-11-23T14:40:00Z</dcterms:modified>
</cp:coreProperties>
</file>