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F4" w:rsidRDefault="006712F4" w:rsidP="006712F4">
      <w:bookmarkStart w:id="0" w:name="_GoBack"/>
      <w:bookmarkEnd w:id="0"/>
    </w:p>
    <w:p w:rsidR="0043131F" w:rsidRPr="006712F4" w:rsidRDefault="0043131F" w:rsidP="006712F4">
      <w:pPr>
        <w:rPr>
          <w:b/>
        </w:rPr>
      </w:pPr>
      <w:r w:rsidRPr="006712F4">
        <w:rPr>
          <w:b/>
        </w:rPr>
        <w:t>Section 400.20  Deposit of Wills</w:t>
      </w:r>
    </w:p>
    <w:p w:rsidR="0043131F" w:rsidRPr="0043131F" w:rsidRDefault="0043131F" w:rsidP="006712F4"/>
    <w:p w:rsidR="0043131F" w:rsidRPr="0043131F" w:rsidRDefault="006712F4" w:rsidP="006712F4">
      <w:pPr>
        <w:ind w:left="1440" w:hanging="720"/>
      </w:pPr>
      <w:r>
        <w:t>a)</w:t>
      </w:r>
      <w:r>
        <w:tab/>
      </w:r>
      <w:r w:rsidR="0043131F" w:rsidRPr="0043131F">
        <w:t>Prior to depositing any will with the Department, the deposi</w:t>
      </w:r>
      <w:r w:rsidR="00387820">
        <w:t>tor shall cause to be conducted</w:t>
      </w:r>
      <w:r w:rsidR="0043131F" w:rsidRPr="0043131F">
        <w:t xml:space="preserve"> a diligent search for the testator, </w:t>
      </w:r>
      <w:r w:rsidR="0043131F" w:rsidRPr="0043131F">
        <w:rPr>
          <w:i/>
        </w:rPr>
        <w:t>whether it is known or unknown if the testator is living</w:t>
      </w:r>
      <w:r w:rsidR="0043131F" w:rsidRPr="0043131F">
        <w:t xml:space="preserve">.  A will may be deposited with the Department only if the </w:t>
      </w:r>
      <w:r w:rsidR="0043131F" w:rsidRPr="0043131F">
        <w:rPr>
          <w:i/>
        </w:rPr>
        <w:t>depositor is unable to locate the testator after a diligent search</w:t>
      </w:r>
      <w:r w:rsidR="0043131F" w:rsidRPr="0043131F">
        <w:t>.</w:t>
      </w:r>
      <w:r w:rsidR="00387820">
        <w:t xml:space="preserve"> [15 ILCS 305/5.15]</w:t>
      </w:r>
    </w:p>
    <w:p w:rsidR="006712F4" w:rsidRDefault="006712F4" w:rsidP="006712F4"/>
    <w:p w:rsidR="0043131F" w:rsidRPr="0043131F" w:rsidRDefault="006712F4" w:rsidP="006712F4">
      <w:pPr>
        <w:ind w:left="1440" w:hanging="720"/>
      </w:pPr>
      <w:r>
        <w:t>b)</w:t>
      </w:r>
      <w:r>
        <w:tab/>
      </w:r>
      <w:r w:rsidR="0043131F" w:rsidRPr="0043131F">
        <w:t>The depositor shall complete a certification of search, as set forth in Section 400.30.</w:t>
      </w:r>
    </w:p>
    <w:p w:rsidR="006712F4" w:rsidRDefault="006712F4" w:rsidP="006712F4"/>
    <w:p w:rsidR="0043131F" w:rsidRPr="0043131F" w:rsidRDefault="006712F4" w:rsidP="006712F4">
      <w:pPr>
        <w:ind w:left="1440" w:hanging="720"/>
      </w:pPr>
      <w:r>
        <w:t>c)</w:t>
      </w:r>
      <w:r>
        <w:tab/>
      </w:r>
      <w:r w:rsidR="0043131F" w:rsidRPr="0043131F">
        <w:t>The Department may reject any will deposit if a diligent search has not been conducted.</w:t>
      </w:r>
    </w:p>
    <w:p w:rsidR="006712F4" w:rsidRDefault="006712F4" w:rsidP="006712F4"/>
    <w:p w:rsidR="0043131F" w:rsidRPr="0043131F" w:rsidRDefault="006712F4" w:rsidP="006712F4">
      <w:pPr>
        <w:ind w:left="1440" w:hanging="720"/>
      </w:pPr>
      <w:r>
        <w:t>d)</w:t>
      </w:r>
      <w:r>
        <w:tab/>
      </w:r>
      <w:r w:rsidR="0043131F" w:rsidRPr="0043131F">
        <w:t xml:space="preserve">Wills may only be deposited in person at the Department at </w:t>
      </w:r>
      <w:smartTag w:uri="urn:schemas-microsoft-com:office:smarttags" w:element="address">
        <w:smartTag w:uri="urn:schemas-microsoft-com:office:smarttags" w:element="Street">
          <w:r w:rsidR="0043131F" w:rsidRPr="0043131F">
            <w:t>111 East Monroe</w:t>
          </w:r>
          <w:r w:rsidR="00387820">
            <w:t xml:space="preserve"> St.</w:t>
          </w:r>
        </w:smartTag>
        <w:r w:rsidR="0043131F" w:rsidRPr="0043131F">
          <w:t xml:space="preserve">, </w:t>
        </w:r>
        <w:smartTag w:uri="urn:schemas-microsoft-com:office:smarttags" w:element="City">
          <w:r w:rsidR="0043131F" w:rsidRPr="0043131F">
            <w:t>Springfield</w:t>
          </w:r>
        </w:smartTag>
        <w:r w:rsidR="0043131F" w:rsidRPr="0043131F">
          <w:t xml:space="preserve">, </w:t>
        </w:r>
        <w:smartTag w:uri="urn:schemas-microsoft-com:office:smarttags" w:element="State">
          <w:r w:rsidR="0043131F" w:rsidRPr="0043131F">
            <w:t>Illinois</w:t>
          </w:r>
        </w:smartTag>
        <w:r w:rsidR="0043131F" w:rsidRPr="0043131F">
          <w:t xml:space="preserve"> </w:t>
        </w:r>
        <w:smartTag w:uri="urn:schemas-microsoft-com:office:smarttags" w:element="PostalCode">
          <w:r w:rsidR="0043131F" w:rsidRPr="0043131F">
            <w:t>62756</w:t>
          </w:r>
        </w:smartTag>
      </w:smartTag>
      <w:r w:rsidR="0043131F" w:rsidRPr="0043131F">
        <w:t xml:space="preserve">.  Deposits of five or more wills will be accepted only by appointment.  </w:t>
      </w:r>
    </w:p>
    <w:p w:rsidR="006712F4" w:rsidRDefault="006712F4" w:rsidP="006712F4"/>
    <w:p w:rsidR="0043131F" w:rsidRPr="0043131F" w:rsidRDefault="006712F4" w:rsidP="006712F4">
      <w:pPr>
        <w:ind w:left="1440" w:hanging="720"/>
      </w:pPr>
      <w:r>
        <w:t>e)</w:t>
      </w:r>
      <w:r>
        <w:tab/>
      </w:r>
      <w:r w:rsidR="0043131F" w:rsidRPr="0043131F">
        <w:t xml:space="preserve">Upon completion of the receipt, as set forth in Section 400.40, the Department </w:t>
      </w:r>
      <w:r w:rsidR="00387820">
        <w:t>wi</w:t>
      </w:r>
      <w:r w:rsidR="0043131F" w:rsidRPr="0043131F">
        <w:t xml:space="preserve">ll affix one copy of the receipt to the envelope containing the will and </w:t>
      </w:r>
      <w:r w:rsidR="00387820">
        <w:t>wi</w:t>
      </w:r>
      <w:r w:rsidR="0043131F" w:rsidRPr="00387820">
        <w:t>ll</w:t>
      </w:r>
      <w:r w:rsidR="0043131F" w:rsidRPr="0043131F">
        <w:rPr>
          <w:i/>
        </w:rPr>
        <w:t xml:space="preserve"> seal the envelope securely in the depositor</w:t>
      </w:r>
      <w:r>
        <w:rPr>
          <w:i/>
        </w:rPr>
        <w:t>'</w:t>
      </w:r>
      <w:r w:rsidR="0043131F" w:rsidRPr="0043131F">
        <w:rPr>
          <w:i/>
        </w:rPr>
        <w:t>s presence</w:t>
      </w:r>
      <w:r w:rsidR="00387820">
        <w:rPr>
          <w:i/>
        </w:rPr>
        <w:t xml:space="preserve"> </w:t>
      </w:r>
      <w:r w:rsidR="00387820">
        <w:t>[15 ILCS 305/5.15]</w:t>
      </w:r>
      <w:r w:rsidR="0043131F" w:rsidRPr="0043131F">
        <w:t xml:space="preserve">. </w:t>
      </w:r>
    </w:p>
    <w:sectPr w:rsidR="0043131F" w:rsidRPr="004313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6F" w:rsidRDefault="000C0C6F">
      <w:r>
        <w:separator/>
      </w:r>
    </w:p>
  </w:endnote>
  <w:endnote w:type="continuationSeparator" w:id="0">
    <w:p w:rsidR="000C0C6F" w:rsidRDefault="000C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6F" w:rsidRDefault="000C0C6F">
      <w:r>
        <w:separator/>
      </w:r>
    </w:p>
  </w:footnote>
  <w:footnote w:type="continuationSeparator" w:id="0">
    <w:p w:rsidR="000C0C6F" w:rsidRDefault="000C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B68"/>
    <w:multiLevelType w:val="hybridMultilevel"/>
    <w:tmpl w:val="E6B0A5A2"/>
    <w:lvl w:ilvl="0" w:tplc="69B2408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3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C6F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5DAB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82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31F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2F4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ED6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D6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EA7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