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63C" w:rsidRDefault="001A263C" w:rsidP="001A26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060C" w:rsidRDefault="001A263C">
      <w:pPr>
        <w:pStyle w:val="JCARMainSourceNote"/>
      </w:pPr>
      <w:r>
        <w:t xml:space="preserve">SOURCE:  Adopted at 8 Ill. Reg. 1586, effective January 20, 1984; emergency amendments at 14 Ill. Reg. 1026, effective January 1, 1990, for a maximum of 150 days; emergency expired May 31, 1990; amended at 14 Ill. Reg. 13608, effective August 9, 1990; emergency amendment at 29 Ill. Reg. 14204, effective October 18, 2004, for a maximum of 150 days; amended at 29 Ill. Reg. </w:t>
      </w:r>
      <w:r w:rsidR="009901F2">
        <w:t>3909</w:t>
      </w:r>
      <w:r>
        <w:t xml:space="preserve">, effective </w:t>
      </w:r>
      <w:r w:rsidR="009901F2">
        <w:t>February 28, 2005</w:t>
      </w:r>
      <w:r w:rsidR="00FB060C">
        <w:t xml:space="preserve">; amended at 30 Ill. Reg. </w:t>
      </w:r>
      <w:r w:rsidR="00936507">
        <w:t>16293</w:t>
      </w:r>
      <w:r w:rsidR="00FB060C">
        <w:t xml:space="preserve">, effective </w:t>
      </w:r>
      <w:r w:rsidR="00936507">
        <w:t>September 26, 2006</w:t>
      </w:r>
      <w:r w:rsidR="00FB060C">
        <w:t>.</w:t>
      </w:r>
    </w:p>
    <w:sectPr w:rsidR="00FB060C" w:rsidSect="000356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56BB"/>
    <w:rsid w:val="000162DF"/>
    <w:rsid w:val="000356BB"/>
    <w:rsid w:val="001A263C"/>
    <w:rsid w:val="0038202F"/>
    <w:rsid w:val="005C3366"/>
    <w:rsid w:val="00651DDF"/>
    <w:rsid w:val="00790400"/>
    <w:rsid w:val="008E3667"/>
    <w:rsid w:val="00936507"/>
    <w:rsid w:val="009901F2"/>
    <w:rsid w:val="009D6B60"/>
    <w:rsid w:val="00A0732A"/>
    <w:rsid w:val="00AB0AC8"/>
    <w:rsid w:val="00E52D8A"/>
    <w:rsid w:val="00EF0498"/>
    <w:rsid w:val="00F05157"/>
    <w:rsid w:val="00FB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263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AB0A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263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AB0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state of illinois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