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59" w:rsidRDefault="00FF5059" w:rsidP="00FF50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059" w:rsidRDefault="00FF5059" w:rsidP="00FF505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FF5059" w:rsidRDefault="00FF5059" w:rsidP="00FF5059">
      <w:pPr>
        <w:widowControl w:val="0"/>
        <w:autoSpaceDE w:val="0"/>
        <w:autoSpaceDN w:val="0"/>
        <w:adjustRightInd w:val="0"/>
        <w:jc w:val="center"/>
      </w:pPr>
    </w:p>
    <w:p w:rsidR="00FF5059" w:rsidRDefault="00FF5059" w:rsidP="00FF5059">
      <w:pPr>
        <w:widowControl w:val="0"/>
        <w:autoSpaceDE w:val="0"/>
        <w:autoSpaceDN w:val="0"/>
        <w:adjustRightInd w:val="0"/>
      </w:pPr>
      <w:r>
        <w:t>Section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120.100</w:t>
      </w:r>
      <w:r>
        <w:tab/>
        <w:t xml:space="preserve">Applicability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120.110</w:t>
      </w:r>
      <w:r>
        <w:tab/>
        <w:t xml:space="preserve">Definitions </w:t>
      </w:r>
    </w:p>
    <w:p w:rsidR="005A0170" w:rsidRDefault="005A0170" w:rsidP="00FF5059">
      <w:pPr>
        <w:widowControl w:val="0"/>
        <w:autoSpaceDE w:val="0"/>
        <w:autoSpaceDN w:val="0"/>
        <w:adjustRightInd w:val="0"/>
        <w:ind w:left="1440" w:hanging="1440"/>
      </w:pPr>
      <w:r>
        <w:t>120.115</w:t>
      </w:r>
      <w:r>
        <w:tab/>
        <w:t>Non-Applicability of the Rules</w:t>
      </w:r>
      <w:r w:rsidR="005B1C0C">
        <w:t xml:space="preserve"> (Repealed)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120.120</w:t>
      </w:r>
      <w:r>
        <w:tab/>
        <w:t xml:space="preserve">Burden and Standard of Proof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120.130</w:t>
      </w:r>
      <w:r>
        <w:tab/>
        <w:t xml:space="preserve">Filing </w:t>
      </w:r>
      <w:r w:rsidR="005B1C0C">
        <w:t>and Service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120.140</w:t>
      </w:r>
      <w:r>
        <w:tab/>
        <w:t xml:space="preserve">Form of Papers Filed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120.150</w:t>
      </w:r>
      <w:r>
        <w:tab/>
        <w:t xml:space="preserve">Computation of Time </w:t>
      </w:r>
      <w:r w:rsidR="005B1C0C">
        <w:t>(Repealed)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120.160</w:t>
      </w:r>
      <w:r>
        <w:tab/>
        <w:t xml:space="preserve">Referral to Illinois Supreme Court Rules and Code of Civil Procedure </w:t>
      </w:r>
      <w:r w:rsidR="005B1C0C">
        <w:t>(Repealed)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NOTICE OF HEARING, SERVICE AND APPEARANCE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120.200</w:t>
      </w:r>
      <w:r>
        <w:tab/>
        <w:t xml:space="preserve">Notice of Hearing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120.210</w:t>
      </w:r>
      <w:r>
        <w:tab/>
        <w:t>Manner of Service</w:t>
      </w:r>
      <w:r w:rsidR="001D450C">
        <w:t xml:space="preserve"> (Repealed)</w:t>
      </w:r>
      <w:r>
        <w:t xml:space="preserve">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120.220</w:t>
      </w:r>
      <w:r>
        <w:tab/>
        <w:t xml:space="preserve">Appearance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</w:t>
      </w:r>
      <w:r w:rsidR="006760A6">
        <w:t xml:space="preserve">ANSWER, </w:t>
      </w:r>
      <w:r>
        <w:t>MOTION, JOINDER AND INTERVENTION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120.300</w:t>
      </w:r>
      <w:r>
        <w:tab/>
        <w:t xml:space="preserve">Answer </w:t>
      </w:r>
    </w:p>
    <w:p w:rsidR="00CE3CB9" w:rsidRDefault="00CE3CB9" w:rsidP="00FF5059">
      <w:pPr>
        <w:widowControl w:val="0"/>
        <w:autoSpaceDE w:val="0"/>
        <w:autoSpaceDN w:val="0"/>
        <w:adjustRightInd w:val="0"/>
        <w:ind w:left="1440" w:hanging="1440"/>
      </w:pPr>
      <w:r>
        <w:t>120.301</w:t>
      </w:r>
      <w:r>
        <w:tab/>
        <w:t>Motions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120.310</w:t>
      </w:r>
      <w:r>
        <w:tab/>
        <w:t xml:space="preserve">Consolidation and Severance of Matters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120.320</w:t>
      </w:r>
      <w:r>
        <w:tab/>
        <w:t xml:space="preserve">Intervention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120.330</w:t>
      </w:r>
      <w:r>
        <w:tab/>
        <w:t xml:space="preserve">Postponement or Continuance of Hearing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PREHEARING CONFERENCES, DISCOVERY AND SUBPOENAS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120.400</w:t>
      </w:r>
      <w:r>
        <w:tab/>
        <w:t xml:space="preserve">Prehearing Conferences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120.410</w:t>
      </w:r>
      <w:r>
        <w:tab/>
        <w:t xml:space="preserve">Discovery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120.420</w:t>
      </w:r>
      <w:r>
        <w:tab/>
        <w:t xml:space="preserve">Subpoenas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CONDUCT OF HEARINGS AND RULES OF EVIDENCE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120.500</w:t>
      </w:r>
      <w:r>
        <w:tab/>
        <w:t xml:space="preserve">Authority of Administrative Law Judge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120.510</w:t>
      </w:r>
      <w:r>
        <w:tab/>
        <w:t xml:space="preserve">Ex Parte Communications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120.520</w:t>
      </w:r>
      <w:r>
        <w:tab/>
        <w:t xml:space="preserve">Disqualification of Administrative Law Judge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120.530</w:t>
      </w:r>
      <w:r>
        <w:tab/>
        <w:t xml:space="preserve">Contumacious Conduct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120.540</w:t>
      </w:r>
      <w:r>
        <w:tab/>
        <w:t xml:space="preserve">Consent </w:t>
      </w:r>
      <w:r w:rsidR="005A0170">
        <w:t>Decree</w:t>
      </w:r>
    </w:p>
    <w:p w:rsidR="005A0170" w:rsidRDefault="005A0170" w:rsidP="00FF5059">
      <w:pPr>
        <w:widowControl w:val="0"/>
        <w:autoSpaceDE w:val="0"/>
        <w:autoSpaceDN w:val="0"/>
        <w:adjustRightInd w:val="0"/>
        <w:ind w:left="1440" w:hanging="1440"/>
      </w:pPr>
      <w:r>
        <w:t>120.</w:t>
      </w:r>
      <w:r w:rsidR="000F5DB6">
        <w:t>5</w:t>
      </w:r>
      <w:r>
        <w:t>45</w:t>
      </w:r>
      <w:r>
        <w:tab/>
        <w:t>Settlement Agreements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120.550</w:t>
      </w:r>
      <w:r>
        <w:tab/>
        <w:t xml:space="preserve">Conduct of Hearings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120.560</w:t>
      </w:r>
      <w:r>
        <w:tab/>
        <w:t xml:space="preserve">Rules of Evidence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120.570</w:t>
      </w:r>
      <w:r>
        <w:tab/>
        <w:t xml:space="preserve">Official Notice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120.580</w:t>
      </w:r>
      <w:r>
        <w:tab/>
        <w:t xml:space="preserve">Hostile or Adverse Witnesses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POST-HEARING PROCEDURES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120.600</w:t>
      </w:r>
      <w:r>
        <w:tab/>
        <w:t xml:space="preserve">Default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120.610</w:t>
      </w:r>
      <w:r>
        <w:tab/>
        <w:t xml:space="preserve">Record </w:t>
      </w:r>
      <w:r w:rsidR="005A0170">
        <w:t>in Contested Cases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120.620</w:t>
      </w:r>
      <w:r>
        <w:tab/>
        <w:t xml:space="preserve">Briefs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120.630</w:t>
      </w:r>
      <w:r>
        <w:tab/>
        <w:t xml:space="preserve">Administrative Law Judge's Findings and Opinions </w:t>
      </w:r>
      <w:r w:rsidR="000F5DB6">
        <w:t>(Repealed)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120.640</w:t>
      </w:r>
      <w:r>
        <w:tab/>
        <w:t xml:space="preserve">Administrative Law Judge's Decision </w:t>
      </w:r>
      <w:r w:rsidR="005A0170">
        <w:t>and Order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120.650</w:t>
      </w:r>
      <w:r>
        <w:tab/>
        <w:t xml:space="preserve">Administrative Law Judge's Recommendations </w:t>
      </w:r>
    </w:p>
    <w:p w:rsidR="00FF5059" w:rsidRDefault="00FF5059" w:rsidP="00FF5059">
      <w:pPr>
        <w:widowControl w:val="0"/>
        <w:autoSpaceDE w:val="0"/>
        <w:autoSpaceDN w:val="0"/>
        <w:adjustRightInd w:val="0"/>
        <w:ind w:left="1440" w:hanging="1440"/>
      </w:pPr>
      <w:r>
        <w:t>120.660</w:t>
      </w:r>
      <w:r>
        <w:tab/>
        <w:t xml:space="preserve">Order of the Director </w:t>
      </w:r>
    </w:p>
    <w:p w:rsidR="005A0170" w:rsidRDefault="005A0170" w:rsidP="00FF5059">
      <w:pPr>
        <w:widowControl w:val="0"/>
        <w:autoSpaceDE w:val="0"/>
        <w:autoSpaceDN w:val="0"/>
        <w:adjustRightInd w:val="0"/>
        <w:ind w:left="1440" w:hanging="1440"/>
      </w:pPr>
      <w:r>
        <w:t>120.670</w:t>
      </w:r>
      <w:r>
        <w:tab/>
        <w:t>Judicial Review</w:t>
      </w:r>
    </w:p>
    <w:sectPr w:rsidR="005A0170" w:rsidSect="00FF5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059"/>
    <w:rsid w:val="00077EA0"/>
    <w:rsid w:val="000F5DB6"/>
    <w:rsid w:val="001D450C"/>
    <w:rsid w:val="005A0170"/>
    <w:rsid w:val="005B1C0C"/>
    <w:rsid w:val="006760A6"/>
    <w:rsid w:val="007F4CB2"/>
    <w:rsid w:val="008A35A5"/>
    <w:rsid w:val="00BB7CF5"/>
    <w:rsid w:val="00C54367"/>
    <w:rsid w:val="00CE3CB9"/>
    <w:rsid w:val="00F4550C"/>
    <w:rsid w:val="00FB2699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BF246C-7D87-4DB4-A6DC-FAB5BF22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2</cp:revision>
  <dcterms:created xsi:type="dcterms:W3CDTF">2014-07-29T18:48:00Z</dcterms:created>
  <dcterms:modified xsi:type="dcterms:W3CDTF">2014-07-29T18:48:00Z</dcterms:modified>
</cp:coreProperties>
</file>