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1C265" w14:textId="77777777" w:rsidR="00A06E3A" w:rsidRPr="00E12640" w:rsidRDefault="00A06E3A" w:rsidP="00A06E3A">
      <w:pPr>
        <w:spacing w:after="0" w:line="240" w:lineRule="auto"/>
        <w:rPr>
          <w:rFonts w:ascii="Times New Roman" w:hAnsi="Times New Roman" w:cs="Times New Roman"/>
          <w:sz w:val="24"/>
          <w:szCs w:val="24"/>
        </w:rPr>
      </w:pPr>
    </w:p>
    <w:p w14:paraId="0BEB8346" w14:textId="14ABB342" w:rsidR="00A06E3A" w:rsidRDefault="00A06E3A" w:rsidP="00A06E3A">
      <w:pPr>
        <w:spacing w:after="0" w:line="240" w:lineRule="auto"/>
        <w:rPr>
          <w:rFonts w:ascii="Times New Roman" w:hAnsi="Times New Roman" w:cs="Times New Roman"/>
          <w:sz w:val="24"/>
          <w:szCs w:val="24"/>
        </w:rPr>
      </w:pPr>
      <w:r w:rsidRPr="00E12640">
        <w:rPr>
          <w:rFonts w:ascii="Times New Roman" w:hAnsi="Times New Roman" w:cs="Times New Roman"/>
          <w:b/>
          <w:bCs/>
          <w:sz w:val="24"/>
          <w:szCs w:val="24"/>
        </w:rPr>
        <w:t xml:space="preserve">Section </w:t>
      </w:r>
      <w:proofErr w:type="gramStart"/>
      <w:r w:rsidRPr="00E12640">
        <w:rPr>
          <w:rFonts w:ascii="Times New Roman" w:hAnsi="Times New Roman" w:cs="Times New Roman"/>
          <w:b/>
          <w:bCs/>
          <w:sz w:val="24"/>
          <w:szCs w:val="24"/>
        </w:rPr>
        <w:t>200.4</w:t>
      </w:r>
      <w:r>
        <w:rPr>
          <w:rFonts w:ascii="Times New Roman" w:hAnsi="Times New Roman" w:cs="Times New Roman"/>
          <w:b/>
          <w:bCs/>
          <w:sz w:val="24"/>
          <w:szCs w:val="24"/>
        </w:rPr>
        <w:t>1</w:t>
      </w:r>
      <w:r w:rsidRPr="00E12640">
        <w:rPr>
          <w:rFonts w:ascii="Times New Roman" w:hAnsi="Times New Roman" w:cs="Times New Roman"/>
          <w:b/>
          <w:bCs/>
          <w:sz w:val="24"/>
          <w:szCs w:val="24"/>
        </w:rPr>
        <w:t xml:space="preserve">0 </w:t>
      </w:r>
      <w:r>
        <w:rPr>
          <w:rFonts w:ascii="Times New Roman" w:hAnsi="Times New Roman" w:cs="Times New Roman"/>
          <w:b/>
          <w:bCs/>
          <w:sz w:val="24"/>
          <w:szCs w:val="24"/>
        </w:rPr>
        <w:t xml:space="preserve"> </w:t>
      </w:r>
      <w:r w:rsidRPr="00E12640">
        <w:rPr>
          <w:rFonts w:ascii="Times New Roman" w:hAnsi="Times New Roman" w:cs="Times New Roman"/>
          <w:b/>
          <w:bCs/>
          <w:sz w:val="24"/>
          <w:szCs w:val="24"/>
        </w:rPr>
        <w:t>Joint</w:t>
      </w:r>
      <w:proofErr w:type="gramEnd"/>
      <w:r w:rsidRPr="00E12640">
        <w:rPr>
          <w:rFonts w:ascii="Times New Roman" w:hAnsi="Times New Roman" w:cs="Times New Roman"/>
          <w:b/>
          <w:bCs/>
          <w:sz w:val="24"/>
          <w:szCs w:val="24"/>
        </w:rPr>
        <w:t xml:space="preserve"> Employment </w:t>
      </w:r>
    </w:p>
    <w:p w14:paraId="1A08B4A2" w14:textId="7C76279B" w:rsidR="00A06E3A" w:rsidRDefault="00A06E3A" w:rsidP="00A06E3A">
      <w:pPr>
        <w:spacing w:after="0" w:line="240" w:lineRule="auto"/>
        <w:rPr>
          <w:rFonts w:ascii="Times New Roman" w:hAnsi="Times New Roman" w:cs="Times New Roman"/>
          <w:sz w:val="24"/>
          <w:szCs w:val="24"/>
        </w:rPr>
      </w:pPr>
    </w:p>
    <w:p w14:paraId="5BDA6882" w14:textId="3800633A" w:rsidR="00A06E3A" w:rsidRPr="00A06E3A" w:rsidRDefault="00A06E3A" w:rsidP="00A06E3A">
      <w:pPr>
        <w:spacing w:after="0" w:line="240" w:lineRule="auto"/>
        <w:rPr>
          <w:rFonts w:ascii="Times New Roman" w:hAnsi="Times New Roman" w:cs="Times New Roman"/>
          <w:sz w:val="24"/>
          <w:szCs w:val="24"/>
        </w:rPr>
      </w:pPr>
      <w:r w:rsidRPr="005B64BF">
        <w:rPr>
          <w:rFonts w:ascii="Times" w:eastAsia="Times New Roman" w:hAnsi="Times" w:cs="Times"/>
          <w:color w:val="000000"/>
          <w:sz w:val="24"/>
          <w:szCs w:val="24"/>
        </w:rPr>
        <w:t>For the purposes of the Act and this Part, questions of joint employment will be evaluated according to the provisions of Section 210.115 of the Minimum Wage Law Code (56 Ill. Adm. Code 210).</w:t>
      </w:r>
    </w:p>
    <w:sectPr w:rsidR="00A06E3A" w:rsidRPr="00A06E3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85ACC" w14:textId="77777777" w:rsidR="00331CE5" w:rsidRDefault="00331CE5">
      <w:r>
        <w:separator/>
      </w:r>
    </w:p>
  </w:endnote>
  <w:endnote w:type="continuationSeparator" w:id="0">
    <w:p w14:paraId="3F1F48A1" w14:textId="77777777" w:rsidR="00331CE5" w:rsidRDefault="0033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1D7DA" w14:textId="77777777" w:rsidR="00331CE5" w:rsidRDefault="00331CE5">
      <w:r>
        <w:separator/>
      </w:r>
    </w:p>
  </w:footnote>
  <w:footnote w:type="continuationSeparator" w:id="0">
    <w:p w14:paraId="548A8F48" w14:textId="77777777" w:rsidR="00331CE5" w:rsidRDefault="00331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E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0B6D"/>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CE"/>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1CE5"/>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4B9"/>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F16"/>
    <w:rsid w:val="009D219C"/>
    <w:rsid w:val="009D4E6C"/>
    <w:rsid w:val="009D7D1F"/>
    <w:rsid w:val="009E1EAF"/>
    <w:rsid w:val="009E4AE1"/>
    <w:rsid w:val="009E4EBC"/>
    <w:rsid w:val="009F1070"/>
    <w:rsid w:val="009F6985"/>
    <w:rsid w:val="00A01358"/>
    <w:rsid w:val="00A022DE"/>
    <w:rsid w:val="00A04B59"/>
    <w:rsid w:val="00A04FED"/>
    <w:rsid w:val="00A060CE"/>
    <w:rsid w:val="00A06E3A"/>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7AFAF"/>
  <w15:chartTrackingRefBased/>
  <w15:docId w15:val="{5CB48427-3F8D-4D60-985B-9E81DF8D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5CE"/>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semiHidden/>
    <w:unhideWhenUsed/>
    <w:rsid w:val="002375C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Words>
  <Characters>191</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2023-08-14T14:09:00Z</dcterms:created>
  <dcterms:modified xsi:type="dcterms:W3CDTF">2023-10-24T17:02:00Z</dcterms:modified>
</cp:coreProperties>
</file>