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AF" w:rsidRDefault="000858AF" w:rsidP="000858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58AF" w:rsidRDefault="000858AF" w:rsidP="000858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210.925  Continuances of Informal Investigative Conference</w:t>
      </w:r>
      <w:r>
        <w:t xml:space="preserve"> </w:t>
      </w:r>
    </w:p>
    <w:p w:rsidR="000858AF" w:rsidRDefault="000858AF" w:rsidP="000858AF">
      <w:pPr>
        <w:widowControl w:val="0"/>
        <w:autoSpaceDE w:val="0"/>
        <w:autoSpaceDN w:val="0"/>
        <w:adjustRightInd w:val="0"/>
      </w:pPr>
    </w:p>
    <w:p w:rsidR="000858AF" w:rsidRDefault="000858AF" w:rsidP="000858AF">
      <w:pPr>
        <w:widowControl w:val="0"/>
        <w:autoSpaceDE w:val="0"/>
        <w:autoSpaceDN w:val="0"/>
        <w:adjustRightInd w:val="0"/>
      </w:pPr>
      <w:r>
        <w:t xml:space="preserve">Parties shall be prepared to proceed at the informal investigative conference, presenting all testimonial and/or documentary evidence necessary to support their positions.  A request by one party for a continuance will be granted prior to the conference only if the other party agrees and the Director's representative in charge of the conference grants permission.  A request for a continuance must be made in person to the Director's representative at the time of the conference and will be granted only upon a showing of good cause. </w:t>
      </w:r>
    </w:p>
    <w:p w:rsidR="000858AF" w:rsidRDefault="000858AF" w:rsidP="000858AF">
      <w:pPr>
        <w:widowControl w:val="0"/>
        <w:autoSpaceDE w:val="0"/>
        <w:autoSpaceDN w:val="0"/>
        <w:adjustRightInd w:val="0"/>
      </w:pPr>
    </w:p>
    <w:p w:rsidR="000858AF" w:rsidRDefault="000858AF" w:rsidP="000858A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20 Ill. Reg. 15312, effective November 15, 1996) </w:t>
      </w:r>
    </w:p>
    <w:sectPr w:rsidR="000858AF" w:rsidSect="000858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58AF"/>
    <w:rsid w:val="000858AF"/>
    <w:rsid w:val="005C3366"/>
    <w:rsid w:val="00C10876"/>
    <w:rsid w:val="00D3614F"/>
    <w:rsid w:val="00E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210</vt:lpstr>
    </vt:vector>
  </TitlesOfParts>
  <Company>state of illinois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210</dc:title>
  <dc:subject/>
  <dc:creator>Illinois General Assembly</dc:creator>
  <cp:keywords/>
  <dc:description/>
  <cp:lastModifiedBy>Roberts, John</cp:lastModifiedBy>
  <cp:revision>3</cp:revision>
  <dcterms:created xsi:type="dcterms:W3CDTF">2012-06-21T19:40:00Z</dcterms:created>
  <dcterms:modified xsi:type="dcterms:W3CDTF">2012-06-21T19:40:00Z</dcterms:modified>
</cp:coreProperties>
</file>