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65FCF" w:rsidRDefault="00165FCF" w:rsidP="00573770">
      <w:pPr>
        <w:rPr>
          <w:b/>
        </w:rPr>
      </w:pPr>
      <w:r>
        <w:rPr>
          <w:b/>
        </w:rPr>
        <w:t>Section 220.110  Year</w:t>
      </w:r>
    </w:p>
    <w:p w:rsidR="00165FCF" w:rsidRDefault="00165FCF" w:rsidP="00573770"/>
    <w:p w:rsidR="00165FCF" w:rsidRPr="00165FCF" w:rsidRDefault="00165FCF" w:rsidP="00573770">
      <w:r>
        <w:t>As used herein the word year shall mean the calendar year, i.e., the period from January 1</w:t>
      </w:r>
      <w:r w:rsidRPr="00165FCF">
        <w:rPr>
          <w:vertAlign w:val="superscript"/>
        </w:rPr>
        <w:t>st</w:t>
      </w:r>
      <w:r>
        <w:t xml:space="preserve"> through December 31</w:t>
      </w:r>
      <w:r w:rsidRPr="00165FCF">
        <w:rPr>
          <w:vertAlign w:val="superscript"/>
        </w:rPr>
        <w:t>st</w:t>
      </w:r>
      <w:r>
        <w:t xml:space="preserve"> of each year.</w:t>
      </w:r>
    </w:p>
    <w:sectPr w:rsidR="00165FCF" w:rsidRPr="00165FC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A0" w:rsidRDefault="00A01AA0">
      <w:r>
        <w:separator/>
      </w:r>
    </w:p>
  </w:endnote>
  <w:endnote w:type="continuationSeparator" w:id="0">
    <w:p w:rsidR="00A01AA0" w:rsidRDefault="00A0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A0" w:rsidRDefault="00A01AA0">
      <w:r>
        <w:separator/>
      </w:r>
    </w:p>
  </w:footnote>
  <w:footnote w:type="continuationSeparator" w:id="0">
    <w:p w:rsidR="00A01AA0" w:rsidRDefault="00A01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FC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5FCF"/>
    <w:rsid w:val="001830D0"/>
    <w:rsid w:val="00193ABB"/>
    <w:rsid w:val="0019502A"/>
    <w:rsid w:val="001A6EDB"/>
    <w:rsid w:val="001B5F27"/>
    <w:rsid w:val="001C01D3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1E13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1AA0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C54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