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11" w:rsidRPr="005B6C11" w:rsidRDefault="005B6C11" w:rsidP="005B6C11">
      <w:pPr>
        <w:jc w:val="center"/>
      </w:pPr>
      <w:bookmarkStart w:id="0" w:name="_GoBack"/>
      <w:bookmarkEnd w:id="0"/>
      <w:r w:rsidRPr="005B6C11">
        <w:t>CHAPTER I:  DEPARTMENT OF LABOR</w:t>
      </w:r>
    </w:p>
    <w:sectPr w:rsidR="005B6C11" w:rsidRPr="005B6C11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7E22">
      <w:r>
        <w:separator/>
      </w:r>
    </w:p>
  </w:endnote>
  <w:endnote w:type="continuationSeparator" w:id="0">
    <w:p w:rsidR="00000000" w:rsidRDefault="00F2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7E22">
      <w:r>
        <w:separator/>
      </w:r>
    </w:p>
  </w:footnote>
  <w:footnote w:type="continuationSeparator" w:id="0">
    <w:p w:rsidR="00000000" w:rsidRDefault="00F2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367BD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6C11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25DAE"/>
    <w:rsid w:val="00E7288E"/>
    <w:rsid w:val="00E87888"/>
    <w:rsid w:val="00EB424E"/>
    <w:rsid w:val="00F04908"/>
    <w:rsid w:val="00F27E22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