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59" w:rsidRPr="00290501" w:rsidRDefault="00864370" w:rsidP="00906B46">
      <w:pPr>
        <w:rPr>
          <w:b/>
        </w:rPr>
      </w:pPr>
      <w:r>
        <w:rPr>
          <w:b/>
        </w:rPr>
        <w:t xml:space="preserve"> </w:t>
      </w:r>
    </w:p>
    <w:p w:rsidR="00906B46" w:rsidRPr="00290501" w:rsidRDefault="00906B46" w:rsidP="00906B46">
      <w:pPr>
        <w:rPr>
          <w:b/>
        </w:rPr>
      </w:pPr>
      <w:r w:rsidRPr="00290501">
        <w:rPr>
          <w:b/>
        </w:rPr>
        <w:t>Section 240.300  Investigation</w:t>
      </w:r>
    </w:p>
    <w:p w:rsidR="00861459" w:rsidRPr="00290501" w:rsidRDefault="00861459" w:rsidP="00906B46">
      <w:pPr>
        <w:rPr>
          <w:b/>
        </w:rPr>
      </w:pPr>
    </w:p>
    <w:p w:rsidR="00906B46" w:rsidRPr="00290501" w:rsidRDefault="00906B46" w:rsidP="00906B46">
      <w:r w:rsidRPr="00290501">
        <w:t xml:space="preserve">The Department shall conduct an investigation to ascertain the facts relating to the </w:t>
      </w:r>
      <w:r w:rsidR="00154C32" w:rsidRPr="00290501">
        <w:t>violations</w:t>
      </w:r>
      <w:r w:rsidRPr="00290501">
        <w:t xml:space="preserve"> alleged in the complaint and determine whether a </w:t>
      </w:r>
      <w:r w:rsidR="00154C32" w:rsidRPr="00290501">
        <w:t>violation</w:t>
      </w:r>
      <w:r w:rsidRPr="00290501">
        <w:t xml:space="preserve"> under the Act has occurred.  The investigation may be made by written or oral inquiry, field visit, conference or any method or combination of methods deemed suitable </w:t>
      </w:r>
      <w:r w:rsidR="00BE2640" w:rsidRPr="00290501">
        <w:t>at</w:t>
      </w:r>
      <w:r w:rsidRPr="00290501">
        <w:t xml:space="preserve"> the discretion of the Department. </w:t>
      </w:r>
      <w:r w:rsidR="00377235" w:rsidRPr="00290501">
        <w:t xml:space="preserve"> The </w:t>
      </w:r>
      <w:r w:rsidR="00154C32" w:rsidRPr="00290501">
        <w:t>Department shall notify the contractor in writing</w:t>
      </w:r>
      <w:r w:rsidR="00290501" w:rsidRPr="00290501">
        <w:t>,</w:t>
      </w:r>
      <w:r w:rsidR="00154C32" w:rsidRPr="00290501">
        <w:t xml:space="preserve"> within 120 days </w:t>
      </w:r>
      <w:r w:rsidR="00290501" w:rsidRPr="00290501">
        <w:t xml:space="preserve">after </w:t>
      </w:r>
      <w:r w:rsidR="00154C32" w:rsidRPr="00290501">
        <w:t>the filing of a complaint, of the filing of a complaint and provide the employer the locations of the projects, approximate dates of the projects, affected contractors and the nature of the allegations being investigated.</w:t>
      </w:r>
      <w:r w:rsidR="00290501" w:rsidRPr="00290501">
        <w:t xml:space="preserve">  The Department shall provide the contractor</w:t>
      </w:r>
      <w:r w:rsidR="00377235" w:rsidRPr="00290501">
        <w:t xml:space="preserve"> an opportunity to present any information the contractor wishes the Department to consider in reaching its determination.</w:t>
      </w:r>
    </w:p>
    <w:p w:rsidR="00906B46" w:rsidRPr="00290501" w:rsidRDefault="00906B46" w:rsidP="00906B46"/>
    <w:p w:rsidR="00906B46" w:rsidRPr="00290501" w:rsidRDefault="00906B46" w:rsidP="00906B46">
      <w:pPr>
        <w:ind w:left="1440" w:hanging="720"/>
      </w:pPr>
      <w:r w:rsidRPr="00290501">
        <w:t>a)</w:t>
      </w:r>
      <w:r w:rsidRPr="00290501">
        <w:tab/>
        <w:t>During the investigation, if a contractor refuses to cooperate, the Department may make a finding that the Act has been violated</w:t>
      </w:r>
      <w:r w:rsidR="00BE2640" w:rsidRPr="00290501">
        <w:t xml:space="preserve"> based upon the evidence available to the Department</w:t>
      </w:r>
      <w:r w:rsidRPr="00290501">
        <w:t xml:space="preserve">. </w:t>
      </w:r>
    </w:p>
    <w:p w:rsidR="00906B46" w:rsidRPr="00290501" w:rsidRDefault="00906B46" w:rsidP="00906B46">
      <w:bookmarkStart w:id="0" w:name="_GoBack"/>
      <w:bookmarkEnd w:id="0"/>
    </w:p>
    <w:p w:rsidR="00906B46" w:rsidRPr="00290501" w:rsidRDefault="00154C32" w:rsidP="00906B46">
      <w:pPr>
        <w:ind w:left="1440" w:hanging="720"/>
      </w:pPr>
      <w:r w:rsidRPr="00290501">
        <w:t>b</w:t>
      </w:r>
      <w:r w:rsidR="00906B46" w:rsidRPr="00290501">
        <w:t>)</w:t>
      </w:r>
      <w:r w:rsidR="00906B46" w:rsidRPr="00290501">
        <w:tab/>
      </w:r>
      <w:r w:rsidRPr="00290501">
        <w:t>After a timely complaint has been filed, the</w:t>
      </w:r>
      <w:r w:rsidR="00906B46" w:rsidRPr="00290501">
        <w:t xml:space="preserve"> Department may investigate alleged violations </w:t>
      </w:r>
      <w:r w:rsidRPr="00290501">
        <w:t xml:space="preserve">that may have occurred </w:t>
      </w:r>
      <w:r w:rsidR="00290501">
        <w:t xml:space="preserve">within the </w:t>
      </w:r>
      <w:r w:rsidR="005C6C8B">
        <w:t>3</w:t>
      </w:r>
      <w:r w:rsidR="00906B46" w:rsidRPr="00290501">
        <w:t xml:space="preserve"> years preceding the date the complaint was filed. </w:t>
      </w:r>
    </w:p>
    <w:p w:rsidR="00906B46" w:rsidRPr="00290501" w:rsidRDefault="00906B46" w:rsidP="00906B46"/>
    <w:p w:rsidR="00906B46" w:rsidRPr="00290501" w:rsidRDefault="00154C32" w:rsidP="00906B46">
      <w:pPr>
        <w:ind w:left="1440" w:hanging="720"/>
      </w:pPr>
      <w:r w:rsidRPr="00290501">
        <w:t>c</w:t>
      </w:r>
      <w:r w:rsidR="00906B46" w:rsidRPr="00290501">
        <w:t>)</w:t>
      </w:r>
      <w:r w:rsidR="00906B46" w:rsidRPr="00290501">
        <w:tab/>
        <w:t xml:space="preserve">Before making a final determination of a violation, the Department shall notify the contractors of the substance of the Department's investigation and afford the contractors an opportunity to present any written information, within </w:t>
      </w:r>
      <w:r w:rsidR="00BE2640" w:rsidRPr="00290501">
        <w:t>30</w:t>
      </w:r>
      <w:r w:rsidR="00906B46" w:rsidRPr="00290501">
        <w:t xml:space="preserve"> calendar days, for the Department to consider in reaching its determination. </w:t>
      </w:r>
    </w:p>
    <w:p w:rsidR="00154C32" w:rsidRPr="00290501" w:rsidRDefault="00154C32" w:rsidP="00906B46">
      <w:pPr>
        <w:ind w:left="1440" w:hanging="720"/>
      </w:pPr>
    </w:p>
    <w:p w:rsidR="00154C32" w:rsidRPr="00290501" w:rsidRDefault="00242689">
      <w:pPr>
        <w:pStyle w:val="JCARSourceNote"/>
        <w:ind w:left="720"/>
      </w:pPr>
      <w:r>
        <w:t>(Source:  Amended at 38</w:t>
      </w:r>
      <w:r w:rsidR="00154C32" w:rsidRPr="00290501">
        <w:t xml:space="preserve"> Ill. Reg. </w:t>
      </w:r>
      <w:r w:rsidR="00420DA9">
        <w:t>18500</w:t>
      </w:r>
      <w:r w:rsidR="00154C32" w:rsidRPr="00290501">
        <w:t xml:space="preserve">, effective </w:t>
      </w:r>
      <w:r w:rsidR="00420DA9">
        <w:t>August 21, 2014</w:t>
      </w:r>
      <w:r w:rsidR="00154C32" w:rsidRPr="00290501">
        <w:t>)</w:t>
      </w:r>
    </w:p>
    <w:sectPr w:rsidR="00154C32" w:rsidRPr="0029050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A3" w:rsidRDefault="002478A3">
      <w:r>
        <w:separator/>
      </w:r>
    </w:p>
  </w:endnote>
  <w:endnote w:type="continuationSeparator" w:id="0">
    <w:p w:rsidR="002478A3" w:rsidRDefault="0024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A3" w:rsidRDefault="002478A3">
      <w:r>
        <w:separator/>
      </w:r>
    </w:p>
  </w:footnote>
  <w:footnote w:type="continuationSeparator" w:id="0">
    <w:p w:rsidR="002478A3" w:rsidRDefault="00247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B4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1124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740D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C32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2689"/>
    <w:rsid w:val="002478A3"/>
    <w:rsid w:val="002524EC"/>
    <w:rsid w:val="0026224A"/>
    <w:rsid w:val="002667B7"/>
    <w:rsid w:val="00272138"/>
    <w:rsid w:val="002721C1"/>
    <w:rsid w:val="00272986"/>
    <w:rsid w:val="00274640"/>
    <w:rsid w:val="002760EE"/>
    <w:rsid w:val="00290501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0D3"/>
    <w:rsid w:val="00375C58"/>
    <w:rsid w:val="00377235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DA9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51DF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6C8B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2D64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1459"/>
    <w:rsid w:val="00864370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B46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2640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5F7C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5FA0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4EAD"/>
    <w:rsid w:val="00DF0813"/>
    <w:rsid w:val="00DF25BD"/>
    <w:rsid w:val="00E012F3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3C98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920B64-232A-4B99-A11D-41AA45D2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2014-07-08T13:57:00Z</dcterms:created>
  <dcterms:modified xsi:type="dcterms:W3CDTF">2014-08-29T19:50:00Z</dcterms:modified>
</cp:coreProperties>
</file>