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40" w:rsidRDefault="003E0440" w:rsidP="003E0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0440" w:rsidRDefault="003E0440" w:rsidP="00624F1A">
      <w:pPr>
        <w:widowControl w:val="0"/>
        <w:autoSpaceDE w:val="0"/>
        <w:autoSpaceDN w:val="0"/>
        <w:adjustRightInd w:val="0"/>
        <w:jc w:val="center"/>
      </w:pPr>
      <w:r>
        <w:t>SUBPART B:  EMPLOYMENT CONDITIONS</w:t>
      </w:r>
      <w:r w:rsidR="00624F1A">
        <w:t xml:space="preserve"> </w:t>
      </w:r>
      <w:r>
        <w:t>SUBJECT TO THE ACT</w:t>
      </w:r>
    </w:p>
    <w:sectPr w:rsidR="003E0440" w:rsidSect="003E0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440"/>
    <w:rsid w:val="00073778"/>
    <w:rsid w:val="003E0440"/>
    <w:rsid w:val="005C3366"/>
    <w:rsid w:val="00624F1A"/>
    <w:rsid w:val="00BF0261"/>
    <w:rsid w:val="00E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EMPLOYMENT CONDITIONS SUBJECT TO THE ACT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EMPLOYMENT CONDITIONS SUBJECT TO THE ACT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