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28" w:rsidRDefault="00A97F28" w:rsidP="00A97F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7F28" w:rsidRDefault="00A97F28" w:rsidP="00A97F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250.300  Number of Days Employment Limit</w:t>
      </w:r>
      <w:r>
        <w:t xml:space="preserve"> </w:t>
      </w:r>
    </w:p>
    <w:p w:rsidR="00A97F28" w:rsidRDefault="00A97F28" w:rsidP="00A97F28">
      <w:pPr>
        <w:widowControl w:val="0"/>
        <w:autoSpaceDE w:val="0"/>
        <w:autoSpaceDN w:val="0"/>
        <w:adjustRightInd w:val="0"/>
      </w:pPr>
    </w:p>
    <w:p w:rsidR="00A97F28" w:rsidRDefault="00A97F28" w:rsidP="00A97F28">
      <w:pPr>
        <w:widowControl w:val="0"/>
        <w:autoSpaceDE w:val="0"/>
        <w:autoSpaceDN w:val="0"/>
        <w:adjustRightInd w:val="0"/>
      </w:pPr>
      <w:r>
        <w:t xml:space="preserve">Under the provisions of Section 3 of the Act, no minor shall be employed for more than six days in any one week. </w:t>
      </w:r>
    </w:p>
    <w:sectPr w:rsidR="00A97F28" w:rsidSect="00A97F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F28"/>
    <w:rsid w:val="004350E6"/>
    <w:rsid w:val="00452EA2"/>
    <w:rsid w:val="005C3366"/>
    <w:rsid w:val="00A97F28"/>
    <w:rsid w:val="00F5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