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6811" w14:textId="77777777" w:rsidR="006C6666" w:rsidRDefault="006C6666" w:rsidP="006C6666">
      <w:pPr>
        <w:widowControl w:val="0"/>
        <w:autoSpaceDE w:val="0"/>
        <w:autoSpaceDN w:val="0"/>
        <w:adjustRightInd w:val="0"/>
      </w:pPr>
    </w:p>
    <w:p w14:paraId="6DFE252C" w14:textId="77777777" w:rsidR="006C6666" w:rsidRDefault="006C6666" w:rsidP="006C666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300.940  Filing</w:t>
      </w:r>
      <w:proofErr w:type="gramEnd"/>
      <w:r>
        <w:rPr>
          <w:b/>
          <w:bCs/>
        </w:rPr>
        <w:t xml:space="preserve"> of a Claim and Service</w:t>
      </w:r>
      <w:r>
        <w:t xml:space="preserve"> </w:t>
      </w:r>
    </w:p>
    <w:p w14:paraId="49E4F063" w14:textId="77777777" w:rsidR="006C6666" w:rsidRDefault="006C6666" w:rsidP="006C6666">
      <w:pPr>
        <w:widowControl w:val="0"/>
        <w:autoSpaceDE w:val="0"/>
        <w:autoSpaceDN w:val="0"/>
        <w:adjustRightInd w:val="0"/>
      </w:pPr>
    </w:p>
    <w:p w14:paraId="6EE6D2EA" w14:textId="521229F8" w:rsidR="006C6666" w:rsidRDefault="006C6666" w:rsidP="006C66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employee or an employee's representative may file a complaint with the Department alleging violations of the Act by submitting </w:t>
      </w:r>
      <w:r w:rsidRPr="00F9138B">
        <w:t>a</w:t>
      </w:r>
      <w:r>
        <w:t xml:space="preserve"> completed wage claim application on the form provided by the Department and by submitting all supporting documentation. </w:t>
      </w:r>
      <w:r w:rsidRPr="006C6666">
        <w:t>All wage claims except those filed under Section 13.5 of the Act</w:t>
      </w:r>
      <w:r>
        <w:t xml:space="preserve"> shall be filed within one year after the wages or final compensation were due.</w:t>
      </w:r>
      <w:r w:rsidR="004E0DD7" w:rsidRPr="004E0DD7">
        <w:rPr>
          <w:color w:val="000000" w:themeColor="text1"/>
        </w:rPr>
        <w:t xml:space="preserve"> </w:t>
      </w:r>
      <w:r w:rsidR="004E0DD7" w:rsidRPr="004E0DD7">
        <w:t>All wage claims filed under Section 13.5 of the Act shall be filed within three years after the wages or final compensation were due.</w:t>
      </w:r>
      <w:r>
        <w:t xml:space="preserve"> </w:t>
      </w:r>
    </w:p>
    <w:p w14:paraId="283649C1" w14:textId="77777777" w:rsidR="006C6666" w:rsidRDefault="006C6666" w:rsidP="006E75B5">
      <w:pPr>
        <w:widowControl w:val="0"/>
        <w:autoSpaceDE w:val="0"/>
        <w:autoSpaceDN w:val="0"/>
        <w:adjustRightInd w:val="0"/>
      </w:pPr>
    </w:p>
    <w:p w14:paraId="45B83692" w14:textId="5926C10E" w:rsidR="006C6666" w:rsidRDefault="006C6666" w:rsidP="006C66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E0DD7" w:rsidRPr="004E0DD7">
        <w:t>Wage claim applications</w:t>
      </w:r>
      <w:r>
        <w:t xml:space="preserve"> shall be reviewed by the Department to determine whether there is cause for investigation.  The Department will limit its investigation to reviewing the 3 years </w:t>
      </w:r>
      <w:r w:rsidR="009B1B8F">
        <w:t>before</w:t>
      </w:r>
      <w:r>
        <w:t xml:space="preserve"> the date the complaint was filed. </w:t>
      </w:r>
    </w:p>
    <w:p w14:paraId="4712677D" w14:textId="77777777" w:rsidR="006C6666" w:rsidRDefault="006C6666" w:rsidP="006E75B5">
      <w:pPr>
        <w:widowControl w:val="0"/>
        <w:autoSpaceDE w:val="0"/>
        <w:autoSpaceDN w:val="0"/>
        <w:adjustRightInd w:val="0"/>
      </w:pPr>
    </w:p>
    <w:p w14:paraId="28190832" w14:textId="3EC9158C" w:rsidR="006C6666" w:rsidRDefault="006C6666" w:rsidP="006C66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573FAF">
        <w:t xml:space="preserve">Service of any document upon any person may be made by personal delivery, certified mail with </w:t>
      </w:r>
      <w:r>
        <w:t xml:space="preserve">the </w:t>
      </w:r>
      <w:r w:rsidRPr="00573FAF">
        <w:t>return receipt signed by the person or its agent, US regular mail</w:t>
      </w:r>
      <w:r>
        <w:t xml:space="preserve"> with</w:t>
      </w:r>
      <w:r w:rsidRPr="00573FAF">
        <w:t xml:space="preserve"> postage prepaid, electronic mail (e-mail) when agreed to by the </w:t>
      </w:r>
      <w:r w:rsidR="004E0DD7">
        <w:t>party</w:t>
      </w:r>
      <w:r w:rsidRPr="00573FAF">
        <w:t>, or any other verifiable means</w:t>
      </w:r>
      <w:r>
        <w:t>,</w:t>
      </w:r>
      <w:r w:rsidRPr="00573FAF">
        <w:t xml:space="preserve"> such as private carrier</w:t>
      </w:r>
      <w:r>
        <w:t>,</w:t>
      </w:r>
      <w:r w:rsidRPr="00573FAF">
        <w:t xml:space="preserve"> to the following:</w:t>
      </w:r>
      <w:r>
        <w:t xml:space="preserve"> </w:t>
      </w:r>
    </w:p>
    <w:p w14:paraId="635C1B36" w14:textId="77777777" w:rsidR="006C6666" w:rsidRDefault="006C6666" w:rsidP="006E75B5">
      <w:pPr>
        <w:widowControl w:val="0"/>
        <w:autoSpaceDE w:val="0"/>
        <w:autoSpaceDN w:val="0"/>
        <w:adjustRightInd w:val="0"/>
      </w:pPr>
    </w:p>
    <w:p w14:paraId="5F8CD788" w14:textId="77777777" w:rsidR="006C6666" w:rsidRPr="00F9138B" w:rsidRDefault="006C6666" w:rsidP="006C6666">
      <w:pPr>
        <w:ind w:left="720" w:firstLine="720"/>
      </w:pPr>
      <w:r w:rsidRPr="00F9138B">
        <w:t>1)</w:t>
      </w:r>
      <w:r>
        <w:tab/>
      </w:r>
      <w:r w:rsidRPr="00F9138B">
        <w:t>address on file with the Department;</w:t>
      </w:r>
    </w:p>
    <w:p w14:paraId="39357258" w14:textId="77777777" w:rsidR="006C6666" w:rsidRPr="00F9138B" w:rsidRDefault="006C6666" w:rsidP="006C6666"/>
    <w:p w14:paraId="52707010" w14:textId="77777777" w:rsidR="006C6666" w:rsidRPr="00F9138B" w:rsidRDefault="006C6666" w:rsidP="006C6666">
      <w:pPr>
        <w:ind w:left="720" w:firstLine="720"/>
      </w:pPr>
      <w:r w:rsidRPr="00F9138B">
        <w:t>2)</w:t>
      </w:r>
      <w:r>
        <w:tab/>
      </w:r>
      <w:r w:rsidRPr="00F9138B">
        <w:t>address on file with the Secretary of State;</w:t>
      </w:r>
    </w:p>
    <w:p w14:paraId="3E87E456" w14:textId="77777777" w:rsidR="006C6666" w:rsidRPr="00F9138B" w:rsidRDefault="006C6666" w:rsidP="006C6666"/>
    <w:p w14:paraId="7E4F9EDD" w14:textId="583E326F" w:rsidR="006C6666" w:rsidRPr="00F9138B" w:rsidRDefault="006C6666" w:rsidP="006C6666">
      <w:pPr>
        <w:ind w:left="2160" w:hanging="720"/>
      </w:pPr>
      <w:r w:rsidRPr="00F9138B">
        <w:t>3)</w:t>
      </w:r>
      <w:r>
        <w:tab/>
      </w:r>
      <w:r w:rsidRPr="00F9138B">
        <w:t xml:space="preserve">address on file with any other </w:t>
      </w:r>
      <w:r>
        <w:t>S</w:t>
      </w:r>
      <w:r w:rsidRPr="00F9138B">
        <w:t xml:space="preserve">tate agency with which the </w:t>
      </w:r>
      <w:r w:rsidR="00D246E4">
        <w:t>respondent</w:t>
      </w:r>
      <w:r w:rsidRPr="00F9138B">
        <w:t xml:space="preserve"> </w:t>
      </w:r>
      <w:r w:rsidR="009B1B8F">
        <w:t>shall</w:t>
      </w:r>
      <w:r w:rsidRPr="00F9138B">
        <w:t xml:space="preserve"> maintain a current address; or </w:t>
      </w:r>
    </w:p>
    <w:p w14:paraId="4F8E8C81" w14:textId="77777777" w:rsidR="006C6666" w:rsidRPr="00F9138B" w:rsidRDefault="006C6666" w:rsidP="006C6666"/>
    <w:p w14:paraId="2AB11365" w14:textId="6521C2DC" w:rsidR="006C6666" w:rsidRPr="00F9138B" w:rsidRDefault="006C6666" w:rsidP="006C6666">
      <w:pPr>
        <w:ind w:left="2160" w:hanging="720"/>
      </w:pPr>
      <w:r w:rsidRPr="00F9138B">
        <w:t>4)</w:t>
      </w:r>
      <w:r>
        <w:tab/>
      </w:r>
      <w:r w:rsidRPr="00F9138B">
        <w:t>any other address</w:t>
      </w:r>
      <w:r>
        <w:t>, including e-mail address,</w:t>
      </w:r>
      <w:r w:rsidRPr="00F9138B">
        <w:t xml:space="preserve"> the Department</w:t>
      </w:r>
      <w:r>
        <w:t xml:space="preserve"> </w:t>
      </w:r>
      <w:r w:rsidRPr="00F9138B">
        <w:t xml:space="preserve">reasonably calculates to be a true and current address for </w:t>
      </w:r>
      <w:r>
        <w:t>the</w:t>
      </w:r>
      <w:r w:rsidRPr="00F9138B">
        <w:t xml:space="preserve"> </w:t>
      </w:r>
      <w:r w:rsidR="004E0DD7" w:rsidRPr="004E0DD7">
        <w:t>respondent</w:t>
      </w:r>
      <w:r w:rsidRPr="00F9138B">
        <w:t xml:space="preserve">. </w:t>
      </w:r>
    </w:p>
    <w:p w14:paraId="6641DE0F" w14:textId="77777777" w:rsidR="006C6666" w:rsidRDefault="006C6666" w:rsidP="006C6666"/>
    <w:p w14:paraId="07F0D386" w14:textId="5B3D5966" w:rsidR="006C6666" w:rsidRDefault="006C6666" w:rsidP="006C666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F9138B">
        <w:t xml:space="preserve">The Department will notify the </w:t>
      </w:r>
      <w:r w:rsidR="004E0DD7" w:rsidRPr="004E0DD7">
        <w:t>respondent</w:t>
      </w:r>
      <w:r w:rsidRPr="00F9138B">
        <w:t xml:space="preserve"> of the existence of the claim.</w:t>
      </w:r>
      <w:r>
        <w:t xml:space="preserve"> </w:t>
      </w:r>
    </w:p>
    <w:p w14:paraId="3CEF68A3" w14:textId="77777777" w:rsidR="006C6666" w:rsidRDefault="006C6666" w:rsidP="006E75B5">
      <w:pPr>
        <w:widowControl w:val="0"/>
        <w:autoSpaceDE w:val="0"/>
        <w:autoSpaceDN w:val="0"/>
        <w:adjustRightInd w:val="0"/>
      </w:pPr>
    </w:p>
    <w:p w14:paraId="43B9074E" w14:textId="4084861D" w:rsidR="000174EB" w:rsidRPr="00093935" w:rsidRDefault="004E0DD7" w:rsidP="006C6666">
      <w:pPr>
        <w:pStyle w:val="JCARSourceNote"/>
        <w:ind w:left="720"/>
      </w:pPr>
      <w:r>
        <w:t xml:space="preserve">(Source:  Amended at 47 Ill. Reg. </w:t>
      </w:r>
      <w:r w:rsidR="00B675FB">
        <w:t>5406</w:t>
      </w:r>
      <w:r>
        <w:t xml:space="preserve">, effective </w:t>
      </w:r>
      <w:r w:rsidR="00B675FB">
        <w:t>March 31, 2023</w:t>
      </w:r>
      <w:r>
        <w:t>)</w:t>
      </w:r>
    </w:p>
    <w:sectPr w:rsidR="000174EB" w:rsidRPr="00093935" w:rsidSect="00B20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F83D" w14:textId="77777777" w:rsidR="006319D9" w:rsidRDefault="006319D9">
      <w:r>
        <w:separator/>
      </w:r>
    </w:p>
  </w:endnote>
  <w:endnote w:type="continuationSeparator" w:id="0">
    <w:p w14:paraId="6B735EAC" w14:textId="77777777" w:rsidR="006319D9" w:rsidRDefault="0063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0FDB" w14:textId="77777777" w:rsidR="006319D9" w:rsidRDefault="006319D9">
      <w:r>
        <w:separator/>
      </w:r>
    </w:p>
  </w:footnote>
  <w:footnote w:type="continuationSeparator" w:id="0">
    <w:p w14:paraId="423D07F8" w14:textId="77777777" w:rsidR="006319D9" w:rsidRDefault="00631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2E78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0DD7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19D9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6666"/>
    <w:rsid w:val="006D1235"/>
    <w:rsid w:val="006E00BF"/>
    <w:rsid w:val="006E1AE0"/>
    <w:rsid w:val="006E1F95"/>
    <w:rsid w:val="006E6D53"/>
    <w:rsid w:val="006E75B5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B8F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5FB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46E4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06BBF"/>
  <w15:chartTrackingRefBased/>
  <w15:docId w15:val="{84192AF4-CF8A-4F8B-B4BE-DEDBA830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6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2023-03-28T17:02:00Z</dcterms:created>
  <dcterms:modified xsi:type="dcterms:W3CDTF">2023-04-14T16:56:00Z</dcterms:modified>
</cp:coreProperties>
</file>