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36C" w:rsidRDefault="0051336C" w:rsidP="009703D8"/>
    <w:p w:rsidR="009703D8" w:rsidRPr="0051336C" w:rsidRDefault="009703D8" w:rsidP="009703D8">
      <w:pPr>
        <w:rPr>
          <w:b/>
          <w:szCs w:val="20"/>
        </w:rPr>
      </w:pPr>
      <w:r w:rsidRPr="0051336C">
        <w:rPr>
          <w:b/>
        </w:rPr>
        <w:t>Section 325.220  Notice of Referral</w:t>
      </w:r>
    </w:p>
    <w:p w:rsidR="009703D8" w:rsidRPr="009703D8" w:rsidRDefault="009703D8" w:rsidP="009703D8"/>
    <w:p w:rsidR="009703D8" w:rsidRPr="009703D8" w:rsidRDefault="0051336C" w:rsidP="0051336C">
      <w:pPr>
        <w:ind w:left="1440" w:hanging="720"/>
      </w:pPr>
      <w:r>
        <w:t>a)</w:t>
      </w:r>
      <w:r>
        <w:tab/>
      </w:r>
      <w:r w:rsidR="009703D8" w:rsidRPr="009703D8">
        <w:t>After receipt of the formalized IDHR Charge of Discrimination, IDHR will notify the parties and IDOL of the filing of the EPA Referred Complaint and the IDHR Charge of Discrimination.</w:t>
      </w:r>
    </w:p>
    <w:p w:rsidR="009703D8" w:rsidRPr="009703D8" w:rsidRDefault="009703D8" w:rsidP="0051336C">
      <w:pPr>
        <w:ind w:left="1440" w:hanging="720"/>
      </w:pPr>
    </w:p>
    <w:p w:rsidR="009703D8" w:rsidRPr="009703D8" w:rsidRDefault="0051336C" w:rsidP="0051336C">
      <w:pPr>
        <w:ind w:left="1440" w:hanging="720"/>
      </w:pPr>
      <w:r>
        <w:t>b)</w:t>
      </w:r>
      <w:r>
        <w:tab/>
      </w:r>
      <w:r w:rsidR="009703D8" w:rsidRPr="009703D8">
        <w:t>IDHR</w:t>
      </w:r>
      <w:r>
        <w:t>'</w:t>
      </w:r>
      <w:r w:rsidR="009703D8" w:rsidRPr="009703D8">
        <w:t xml:space="preserve">s Notice of Charge of Discrimination will include an IDOL Referral Notice from IDOL.  </w:t>
      </w:r>
      <w:bookmarkStart w:id="0" w:name="_GoBack"/>
      <w:bookmarkEnd w:id="0"/>
    </w:p>
    <w:sectPr w:rsidR="009703D8" w:rsidRPr="009703D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3D8" w:rsidRDefault="009703D8">
      <w:r>
        <w:separator/>
      </w:r>
    </w:p>
  </w:endnote>
  <w:endnote w:type="continuationSeparator" w:id="0">
    <w:p w:rsidR="009703D8" w:rsidRDefault="00970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3D8" w:rsidRDefault="009703D8">
      <w:r>
        <w:separator/>
      </w:r>
    </w:p>
  </w:footnote>
  <w:footnote w:type="continuationSeparator" w:id="0">
    <w:p w:rsidR="009703D8" w:rsidRDefault="00970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740BE2"/>
    <w:multiLevelType w:val="hybridMultilevel"/>
    <w:tmpl w:val="AA3C3124"/>
    <w:lvl w:ilvl="0" w:tplc="D85A7D7E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3D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336C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D642A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703D8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E72505-B1F1-4D48-8C54-21896577C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703D8"/>
    <w:pPr>
      <w:ind w:left="7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0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270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Lane, Arlene L.</cp:lastModifiedBy>
  <cp:revision>3</cp:revision>
  <dcterms:created xsi:type="dcterms:W3CDTF">2015-05-27T14:49:00Z</dcterms:created>
  <dcterms:modified xsi:type="dcterms:W3CDTF">2015-06-04T17:40:00Z</dcterms:modified>
</cp:coreProperties>
</file>