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B0" w:rsidRDefault="00A67EB0" w:rsidP="00A67EB0">
      <w:pPr>
        <w:widowControl w:val="0"/>
        <w:autoSpaceDE w:val="0"/>
        <w:autoSpaceDN w:val="0"/>
        <w:adjustRightInd w:val="0"/>
      </w:pPr>
      <w:bookmarkStart w:id="0" w:name="_GoBack"/>
      <w:bookmarkEnd w:id="0"/>
    </w:p>
    <w:p w:rsidR="00A67EB0" w:rsidRDefault="00A67EB0" w:rsidP="00A67EB0">
      <w:pPr>
        <w:widowControl w:val="0"/>
        <w:autoSpaceDE w:val="0"/>
        <w:autoSpaceDN w:val="0"/>
        <w:adjustRightInd w:val="0"/>
      </w:pPr>
      <w:r>
        <w:rPr>
          <w:b/>
          <w:bCs/>
        </w:rPr>
        <w:t>Section 353.100  Purpose of this Part</w:t>
      </w:r>
      <w:r>
        <w:t xml:space="preserve"> </w:t>
      </w:r>
    </w:p>
    <w:p w:rsidR="00A67EB0" w:rsidRDefault="00A67EB0" w:rsidP="00A67EB0">
      <w:pPr>
        <w:widowControl w:val="0"/>
        <w:autoSpaceDE w:val="0"/>
        <w:autoSpaceDN w:val="0"/>
        <w:adjustRightInd w:val="0"/>
      </w:pPr>
    </w:p>
    <w:p w:rsidR="00A67EB0" w:rsidRDefault="00A67EB0" w:rsidP="00A67EB0">
      <w:pPr>
        <w:widowControl w:val="0"/>
        <w:autoSpaceDE w:val="0"/>
        <w:autoSpaceDN w:val="0"/>
        <w:adjustRightInd w:val="0"/>
      </w:pPr>
      <w:r>
        <w:t xml:space="preserve">This Part implements Public Act 88-359, Section 5 (codified at 820 ILCS 130/11b), an amendment to the Prevailing Wage Act [820 ILCS 130], that requires the Director of Labor (in a manner s/he deems appropriate) to investigate the alleged discharge, discipline, or discrimination against "whistleblowers" in violation of Section 11b(a) of the Act, and to take affirmative action to remedy such conduct, including but not limited to ordering the removal of any information contained in personnel files and the rehiring or reinstatement of whistleblowers with backpay. </w:t>
      </w:r>
    </w:p>
    <w:sectPr w:rsidR="00A67EB0" w:rsidSect="00A67E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EB0"/>
    <w:rsid w:val="005A7DED"/>
    <w:rsid w:val="005C3366"/>
    <w:rsid w:val="00A1078F"/>
    <w:rsid w:val="00A67EB0"/>
    <w:rsid w:val="00EF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