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BD" w:rsidRDefault="004373BD" w:rsidP="004373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73BD" w:rsidRDefault="004373BD" w:rsidP="004373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2510.20  Statutory Prohibition</w:t>
      </w:r>
      <w:r>
        <w:t xml:space="preserve"> </w:t>
      </w:r>
    </w:p>
    <w:p w:rsidR="004373BD" w:rsidRDefault="004373BD" w:rsidP="004373BD">
      <w:pPr>
        <w:widowControl w:val="0"/>
        <w:autoSpaceDE w:val="0"/>
        <w:autoSpaceDN w:val="0"/>
        <w:adjustRightInd w:val="0"/>
      </w:pPr>
    </w:p>
    <w:p w:rsidR="004373BD" w:rsidRDefault="004373BD" w:rsidP="004373BD">
      <w:pPr>
        <w:widowControl w:val="0"/>
        <w:autoSpaceDE w:val="0"/>
        <w:autoSpaceDN w:val="0"/>
        <w:adjustRightInd w:val="0"/>
      </w:pPr>
      <w:r>
        <w:t xml:space="preserve">Section 2-102 of the Illinois Human Rights Act (Ill. Rev. Stat. 1981, ch. 68, pars. 2-102), prohibits discrimination in employment in Illinois by employers, labor organizations and employment agencies.  Under Section 1-103(Q) of the Act, unlawful discrimination includes discrimination based upon a person's "unfavorable discharge from military service."  Section 1-103(P) of the Act defines an unfavorable military discharge as encompassing any discharge, from any component of the United States military service, which is less than honorable but not "Dishonorable."  A person who has received a military discharge falling within those parameters may not, as a result thereof, be subjected to discrimination except as permitted in an exemption to the Act. </w:t>
      </w:r>
    </w:p>
    <w:sectPr w:rsidR="004373BD" w:rsidSect="004373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3BD"/>
    <w:rsid w:val="00070B2B"/>
    <w:rsid w:val="004373BD"/>
    <w:rsid w:val="005C3366"/>
    <w:rsid w:val="007E785D"/>
    <w:rsid w:val="00CB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2510</vt:lpstr>
    </vt:vector>
  </TitlesOfParts>
  <Company>State of Illinois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2510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