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33" w:rsidRDefault="00276A33" w:rsidP="00276A33">
      <w:pPr>
        <w:widowControl w:val="0"/>
        <w:autoSpaceDE w:val="0"/>
        <w:autoSpaceDN w:val="0"/>
        <w:adjustRightInd w:val="0"/>
      </w:pPr>
      <w:bookmarkStart w:id="0" w:name="_GoBack"/>
      <w:bookmarkEnd w:id="0"/>
    </w:p>
    <w:p w:rsidR="00276A33" w:rsidRDefault="00276A33" w:rsidP="00276A33">
      <w:pPr>
        <w:widowControl w:val="0"/>
        <w:autoSpaceDE w:val="0"/>
        <w:autoSpaceDN w:val="0"/>
        <w:adjustRightInd w:val="0"/>
      </w:pPr>
      <w:r>
        <w:rPr>
          <w:b/>
          <w:bCs/>
        </w:rPr>
        <w:t xml:space="preserve">Section 2630.114  </w:t>
      </w:r>
      <w:r w:rsidR="006B209F">
        <w:rPr>
          <w:b/>
          <w:bCs/>
        </w:rPr>
        <w:t xml:space="preserve"> </w:t>
      </w:r>
      <w:r>
        <w:rPr>
          <w:b/>
          <w:bCs/>
        </w:rPr>
        <w:t>Suggested Bases for Cost Distribution</w:t>
      </w:r>
      <w:r>
        <w:t xml:space="preserve"> </w:t>
      </w:r>
    </w:p>
    <w:p w:rsidR="00276A33" w:rsidRDefault="00276A33" w:rsidP="00276A33">
      <w:pPr>
        <w:widowControl w:val="0"/>
        <w:autoSpaceDE w:val="0"/>
        <w:autoSpaceDN w:val="0"/>
        <w:adjustRightInd w:val="0"/>
      </w:pPr>
    </w:p>
    <w:p w:rsidR="00276A33" w:rsidRDefault="00276A33" w:rsidP="00276A33">
      <w:pPr>
        <w:widowControl w:val="0"/>
        <w:autoSpaceDE w:val="0"/>
        <w:autoSpaceDN w:val="0"/>
        <w:adjustRightInd w:val="0"/>
      </w:pPr>
      <w:r>
        <w:t xml:space="preserve">Following are suggested bases for distributing joint costs of central-type services to local government departments or agencies and to projects and programs utilizing these services.  The suggested bases are not mandatory for use if they are not suitable for the particular services involved.  Any method of distribution can be used which will produce an equitable distribution of cost.  In selecting one method over another, consideration should be given to the additional effort required to achieve a greater degree of accuracy. </w:t>
      </w:r>
    </w:p>
    <w:p w:rsidR="00276A33" w:rsidRDefault="00276A33" w:rsidP="00276A33">
      <w:pPr>
        <w:widowControl w:val="0"/>
        <w:autoSpaceDE w:val="0"/>
        <w:autoSpaceDN w:val="0"/>
        <w:adjustRightInd w:val="0"/>
      </w:pPr>
    </w:p>
    <w:tbl>
      <w:tblPr>
        <w:tblW w:w="0" w:type="auto"/>
        <w:tblLook w:val="0000" w:firstRow="0" w:lastRow="0" w:firstColumn="0" w:lastColumn="0" w:noHBand="0" w:noVBand="0"/>
      </w:tblPr>
      <w:tblGrid>
        <w:gridCol w:w="4788"/>
        <w:gridCol w:w="4788"/>
      </w:tblGrid>
      <w:tr w:rsidR="006B209F">
        <w:tblPrEx>
          <w:tblCellMar>
            <w:top w:w="0" w:type="dxa"/>
            <w:bottom w:w="0" w:type="dxa"/>
          </w:tblCellMar>
        </w:tblPrEx>
        <w:trPr>
          <w:trHeight w:val="717"/>
        </w:trPr>
        <w:tc>
          <w:tcPr>
            <w:tcW w:w="4788" w:type="dxa"/>
          </w:tcPr>
          <w:p w:rsidR="006B209F" w:rsidRDefault="006B209F" w:rsidP="000D132D">
            <w:pPr>
              <w:widowControl w:val="0"/>
              <w:autoSpaceDE w:val="0"/>
              <w:autoSpaceDN w:val="0"/>
              <w:adjustRightInd w:val="0"/>
            </w:pPr>
            <w:r>
              <w:t>Type of Service</w:t>
            </w:r>
          </w:p>
        </w:tc>
        <w:tc>
          <w:tcPr>
            <w:tcW w:w="4788" w:type="dxa"/>
          </w:tcPr>
          <w:p w:rsidR="006B209F" w:rsidRDefault="006B209F" w:rsidP="000D132D">
            <w:pPr>
              <w:widowControl w:val="0"/>
              <w:autoSpaceDE w:val="0"/>
              <w:autoSpaceDN w:val="0"/>
              <w:adjustRightInd w:val="0"/>
            </w:pPr>
            <w:r>
              <w:t>Suggested Bases for Allocation</w:t>
            </w:r>
          </w:p>
        </w:tc>
      </w:tr>
      <w:tr w:rsidR="006B209F">
        <w:tblPrEx>
          <w:tblCellMar>
            <w:top w:w="0" w:type="dxa"/>
            <w:bottom w:w="0" w:type="dxa"/>
          </w:tblCellMar>
        </w:tblPrEx>
        <w:trPr>
          <w:trHeight w:hRule="exact" w:val="475"/>
        </w:trPr>
        <w:tc>
          <w:tcPr>
            <w:tcW w:w="4788" w:type="dxa"/>
          </w:tcPr>
          <w:p w:rsidR="006B209F" w:rsidRDefault="006B209F" w:rsidP="000D132D">
            <w:pPr>
              <w:widowControl w:val="0"/>
              <w:autoSpaceDE w:val="0"/>
              <w:autoSpaceDN w:val="0"/>
              <w:adjustRightInd w:val="0"/>
            </w:pPr>
            <w:r>
              <w:t>Accounting</w:t>
            </w:r>
          </w:p>
        </w:tc>
        <w:tc>
          <w:tcPr>
            <w:tcW w:w="4788" w:type="dxa"/>
          </w:tcPr>
          <w:p w:rsidR="006B209F" w:rsidRDefault="006B209F" w:rsidP="000D132D">
            <w:pPr>
              <w:widowControl w:val="0"/>
              <w:autoSpaceDE w:val="0"/>
              <w:autoSpaceDN w:val="0"/>
              <w:adjustRightInd w:val="0"/>
            </w:pPr>
            <w:r>
              <w:t>Number of transactions processed.</w:t>
            </w:r>
          </w:p>
        </w:tc>
      </w:tr>
      <w:tr w:rsidR="006B209F">
        <w:tblPrEx>
          <w:tblCellMar>
            <w:top w:w="0" w:type="dxa"/>
            <w:bottom w:w="0" w:type="dxa"/>
          </w:tblCellMar>
        </w:tblPrEx>
        <w:trPr>
          <w:trHeight w:hRule="exact" w:val="475"/>
        </w:trPr>
        <w:tc>
          <w:tcPr>
            <w:tcW w:w="4788" w:type="dxa"/>
          </w:tcPr>
          <w:p w:rsidR="006B209F" w:rsidRDefault="006B209F" w:rsidP="000D132D">
            <w:pPr>
              <w:widowControl w:val="0"/>
              <w:autoSpaceDE w:val="0"/>
              <w:autoSpaceDN w:val="0"/>
              <w:adjustRightInd w:val="0"/>
            </w:pPr>
            <w:r>
              <w:t>Auditing</w:t>
            </w:r>
          </w:p>
        </w:tc>
        <w:tc>
          <w:tcPr>
            <w:tcW w:w="4788" w:type="dxa"/>
          </w:tcPr>
          <w:p w:rsidR="006B209F" w:rsidRDefault="006B209F" w:rsidP="000D132D">
            <w:pPr>
              <w:widowControl w:val="0"/>
              <w:autoSpaceDE w:val="0"/>
              <w:autoSpaceDN w:val="0"/>
              <w:adjustRightInd w:val="0"/>
            </w:pPr>
            <w:r>
              <w:t>Direct audit hours.</w:t>
            </w:r>
          </w:p>
        </w:tc>
      </w:tr>
      <w:tr w:rsidR="006B209F">
        <w:tblPrEx>
          <w:tblCellMar>
            <w:top w:w="0" w:type="dxa"/>
            <w:bottom w:w="0" w:type="dxa"/>
          </w:tblCellMar>
        </w:tblPrEx>
        <w:trPr>
          <w:trHeight w:val="723"/>
        </w:trPr>
        <w:tc>
          <w:tcPr>
            <w:tcW w:w="4788" w:type="dxa"/>
          </w:tcPr>
          <w:p w:rsidR="006B209F" w:rsidRDefault="006B209F" w:rsidP="000D132D">
            <w:pPr>
              <w:widowControl w:val="0"/>
              <w:autoSpaceDE w:val="0"/>
              <w:autoSpaceDN w:val="0"/>
              <w:adjustRightInd w:val="0"/>
            </w:pPr>
            <w:r>
              <w:t>Budgeting</w:t>
            </w:r>
          </w:p>
        </w:tc>
        <w:tc>
          <w:tcPr>
            <w:tcW w:w="4788" w:type="dxa"/>
          </w:tcPr>
          <w:p w:rsidR="006B209F" w:rsidRDefault="006B209F" w:rsidP="000D132D">
            <w:pPr>
              <w:widowControl w:val="0"/>
              <w:autoSpaceDE w:val="0"/>
              <w:autoSpaceDN w:val="0"/>
              <w:adjustRightInd w:val="0"/>
            </w:pPr>
            <w:r>
              <w:t>Direct hours of identifiable services of employees of central budget.</w:t>
            </w:r>
          </w:p>
        </w:tc>
      </w:tr>
      <w:tr w:rsidR="006B209F">
        <w:tblPrEx>
          <w:tblCellMar>
            <w:top w:w="0" w:type="dxa"/>
            <w:bottom w:w="0" w:type="dxa"/>
          </w:tblCellMar>
        </w:tblPrEx>
        <w:trPr>
          <w:trHeight w:hRule="exact" w:val="475"/>
        </w:trPr>
        <w:tc>
          <w:tcPr>
            <w:tcW w:w="4788" w:type="dxa"/>
          </w:tcPr>
          <w:p w:rsidR="006B209F" w:rsidRDefault="006B209F" w:rsidP="000D132D">
            <w:pPr>
              <w:widowControl w:val="0"/>
              <w:autoSpaceDE w:val="0"/>
              <w:autoSpaceDN w:val="0"/>
              <w:adjustRightInd w:val="0"/>
            </w:pPr>
            <w:r>
              <w:t>Buildings lease management</w:t>
            </w:r>
          </w:p>
        </w:tc>
        <w:tc>
          <w:tcPr>
            <w:tcW w:w="4788" w:type="dxa"/>
          </w:tcPr>
          <w:p w:rsidR="006B209F" w:rsidRDefault="006B209F" w:rsidP="000D132D">
            <w:pPr>
              <w:widowControl w:val="0"/>
              <w:autoSpaceDE w:val="0"/>
              <w:autoSpaceDN w:val="0"/>
              <w:adjustRightInd w:val="0"/>
            </w:pPr>
            <w:r>
              <w:t>Number of leases.</w:t>
            </w:r>
          </w:p>
        </w:tc>
      </w:tr>
      <w:tr w:rsidR="006B209F">
        <w:tblPrEx>
          <w:tblCellMar>
            <w:top w:w="0" w:type="dxa"/>
            <w:bottom w:w="0" w:type="dxa"/>
          </w:tblCellMar>
        </w:tblPrEx>
        <w:trPr>
          <w:trHeight w:hRule="exact" w:val="475"/>
        </w:trPr>
        <w:tc>
          <w:tcPr>
            <w:tcW w:w="4788" w:type="dxa"/>
          </w:tcPr>
          <w:p w:rsidR="006B209F" w:rsidRDefault="006B209F" w:rsidP="000D132D">
            <w:pPr>
              <w:widowControl w:val="0"/>
              <w:autoSpaceDE w:val="0"/>
              <w:autoSpaceDN w:val="0"/>
              <w:adjustRightInd w:val="0"/>
            </w:pPr>
            <w:r>
              <w:t>Data processing</w:t>
            </w:r>
          </w:p>
        </w:tc>
        <w:tc>
          <w:tcPr>
            <w:tcW w:w="4788" w:type="dxa"/>
          </w:tcPr>
          <w:p w:rsidR="006B209F" w:rsidRDefault="006B209F" w:rsidP="000D132D">
            <w:pPr>
              <w:widowControl w:val="0"/>
              <w:autoSpaceDE w:val="0"/>
              <w:autoSpaceDN w:val="0"/>
              <w:adjustRightInd w:val="0"/>
            </w:pPr>
            <w:r>
              <w:t>System usage.</w:t>
            </w:r>
          </w:p>
        </w:tc>
      </w:tr>
      <w:tr w:rsidR="006B209F">
        <w:tblPrEx>
          <w:tblCellMar>
            <w:top w:w="0" w:type="dxa"/>
            <w:bottom w:w="0" w:type="dxa"/>
          </w:tblCellMar>
        </w:tblPrEx>
        <w:trPr>
          <w:trHeight w:hRule="exact" w:val="475"/>
        </w:trPr>
        <w:tc>
          <w:tcPr>
            <w:tcW w:w="4788" w:type="dxa"/>
          </w:tcPr>
          <w:p w:rsidR="006B209F" w:rsidRDefault="006B209F" w:rsidP="000D132D">
            <w:pPr>
              <w:widowControl w:val="0"/>
              <w:autoSpaceDE w:val="0"/>
              <w:autoSpaceDN w:val="0"/>
              <w:adjustRightInd w:val="0"/>
            </w:pPr>
            <w:r>
              <w:t>Disbursing service</w:t>
            </w:r>
          </w:p>
        </w:tc>
        <w:tc>
          <w:tcPr>
            <w:tcW w:w="4788" w:type="dxa"/>
          </w:tcPr>
          <w:p w:rsidR="006B209F" w:rsidRDefault="006B209F" w:rsidP="000D132D">
            <w:pPr>
              <w:widowControl w:val="0"/>
              <w:autoSpaceDE w:val="0"/>
              <w:autoSpaceDN w:val="0"/>
              <w:adjustRightInd w:val="0"/>
            </w:pPr>
            <w:r>
              <w:t>Number of checks or warrants issued.</w:t>
            </w:r>
          </w:p>
        </w:tc>
      </w:tr>
      <w:tr w:rsidR="006B209F">
        <w:tblPrEx>
          <w:tblCellMar>
            <w:top w:w="0" w:type="dxa"/>
            <w:bottom w:w="0" w:type="dxa"/>
          </w:tblCellMar>
        </w:tblPrEx>
        <w:trPr>
          <w:trHeight w:hRule="exact" w:val="475"/>
        </w:trPr>
        <w:tc>
          <w:tcPr>
            <w:tcW w:w="4788" w:type="dxa"/>
          </w:tcPr>
          <w:p w:rsidR="006B209F" w:rsidRDefault="006B209F" w:rsidP="000D132D">
            <w:pPr>
              <w:widowControl w:val="0"/>
              <w:autoSpaceDE w:val="0"/>
              <w:autoSpaceDN w:val="0"/>
              <w:adjustRightInd w:val="0"/>
            </w:pPr>
            <w:r>
              <w:t>Employees retirement system administration</w:t>
            </w:r>
          </w:p>
        </w:tc>
        <w:tc>
          <w:tcPr>
            <w:tcW w:w="4788" w:type="dxa"/>
          </w:tcPr>
          <w:p w:rsidR="006B209F" w:rsidRDefault="006B209F" w:rsidP="000D132D">
            <w:pPr>
              <w:widowControl w:val="0"/>
              <w:autoSpaceDE w:val="0"/>
              <w:autoSpaceDN w:val="0"/>
              <w:adjustRightInd w:val="0"/>
            </w:pPr>
            <w:r>
              <w:t>Number of employees contributing.</w:t>
            </w:r>
          </w:p>
        </w:tc>
      </w:tr>
      <w:tr w:rsidR="006B209F">
        <w:tblPrEx>
          <w:tblCellMar>
            <w:top w:w="0" w:type="dxa"/>
            <w:bottom w:w="0" w:type="dxa"/>
          </w:tblCellMar>
        </w:tblPrEx>
        <w:trPr>
          <w:trHeight w:hRule="exact" w:val="475"/>
        </w:trPr>
        <w:tc>
          <w:tcPr>
            <w:tcW w:w="4788" w:type="dxa"/>
          </w:tcPr>
          <w:p w:rsidR="006B209F" w:rsidRDefault="006B209F" w:rsidP="000D132D">
            <w:pPr>
              <w:widowControl w:val="0"/>
              <w:autoSpaceDE w:val="0"/>
              <w:autoSpaceDN w:val="0"/>
              <w:adjustRightInd w:val="0"/>
            </w:pPr>
            <w:r>
              <w:t>Insurance management service</w:t>
            </w:r>
          </w:p>
        </w:tc>
        <w:tc>
          <w:tcPr>
            <w:tcW w:w="4788" w:type="dxa"/>
          </w:tcPr>
          <w:p w:rsidR="006B209F" w:rsidRDefault="006B209F" w:rsidP="000D132D">
            <w:pPr>
              <w:widowControl w:val="0"/>
              <w:autoSpaceDE w:val="0"/>
              <w:autoSpaceDN w:val="0"/>
              <w:adjustRightInd w:val="0"/>
            </w:pPr>
            <w:r>
              <w:t>Dollar value of insurance premiums.</w:t>
            </w:r>
          </w:p>
        </w:tc>
      </w:tr>
      <w:tr w:rsidR="006B209F">
        <w:tblPrEx>
          <w:tblCellMar>
            <w:top w:w="0" w:type="dxa"/>
            <w:bottom w:w="0" w:type="dxa"/>
          </w:tblCellMar>
        </w:tblPrEx>
        <w:trPr>
          <w:trHeight w:hRule="exact" w:val="475"/>
        </w:trPr>
        <w:tc>
          <w:tcPr>
            <w:tcW w:w="4788" w:type="dxa"/>
          </w:tcPr>
          <w:p w:rsidR="006B209F" w:rsidRDefault="006B209F" w:rsidP="000D132D">
            <w:pPr>
              <w:widowControl w:val="0"/>
              <w:autoSpaceDE w:val="0"/>
              <w:autoSpaceDN w:val="0"/>
              <w:adjustRightInd w:val="0"/>
            </w:pPr>
            <w:r>
              <w:t>Legal services</w:t>
            </w:r>
          </w:p>
        </w:tc>
        <w:tc>
          <w:tcPr>
            <w:tcW w:w="4788" w:type="dxa"/>
          </w:tcPr>
          <w:p w:rsidR="006B209F" w:rsidRDefault="006B209F" w:rsidP="000D132D">
            <w:pPr>
              <w:widowControl w:val="0"/>
              <w:autoSpaceDE w:val="0"/>
              <w:autoSpaceDN w:val="0"/>
              <w:adjustRightInd w:val="0"/>
            </w:pPr>
            <w:r>
              <w:t>Direct hours.</w:t>
            </w:r>
          </w:p>
        </w:tc>
      </w:tr>
      <w:tr w:rsidR="006B209F">
        <w:tblPrEx>
          <w:tblCellMar>
            <w:top w:w="0" w:type="dxa"/>
            <w:bottom w:w="0" w:type="dxa"/>
          </w:tblCellMar>
        </w:tblPrEx>
        <w:trPr>
          <w:trHeight w:val="717"/>
        </w:trPr>
        <w:tc>
          <w:tcPr>
            <w:tcW w:w="4788" w:type="dxa"/>
          </w:tcPr>
          <w:p w:rsidR="006B209F" w:rsidRDefault="006B209F" w:rsidP="000D132D">
            <w:pPr>
              <w:widowControl w:val="0"/>
              <w:autoSpaceDE w:val="0"/>
              <w:autoSpaceDN w:val="0"/>
              <w:adjustRightInd w:val="0"/>
            </w:pPr>
            <w:r>
              <w:t>Mail and messenger service</w:t>
            </w:r>
          </w:p>
        </w:tc>
        <w:tc>
          <w:tcPr>
            <w:tcW w:w="4788" w:type="dxa"/>
          </w:tcPr>
          <w:p w:rsidR="006B209F" w:rsidRDefault="006B209F" w:rsidP="000D132D">
            <w:pPr>
              <w:widowControl w:val="0"/>
              <w:autoSpaceDE w:val="0"/>
              <w:autoSpaceDN w:val="0"/>
              <w:adjustRightInd w:val="0"/>
            </w:pPr>
            <w:r>
              <w:t>Number of documents handled or employees served.</w:t>
            </w:r>
          </w:p>
        </w:tc>
      </w:tr>
      <w:tr w:rsidR="006B209F">
        <w:tblPrEx>
          <w:tblCellMar>
            <w:top w:w="0" w:type="dxa"/>
            <w:bottom w:w="0" w:type="dxa"/>
          </w:tblCellMar>
        </w:tblPrEx>
        <w:trPr>
          <w:trHeight w:val="768"/>
        </w:trPr>
        <w:tc>
          <w:tcPr>
            <w:tcW w:w="4788" w:type="dxa"/>
          </w:tcPr>
          <w:p w:rsidR="006B209F" w:rsidRDefault="006B209F" w:rsidP="000D132D">
            <w:pPr>
              <w:widowControl w:val="0"/>
              <w:autoSpaceDE w:val="0"/>
              <w:autoSpaceDN w:val="0"/>
              <w:adjustRightInd w:val="0"/>
            </w:pPr>
            <w:r>
              <w:t>Motor pool costs including automotive management</w:t>
            </w:r>
          </w:p>
        </w:tc>
        <w:tc>
          <w:tcPr>
            <w:tcW w:w="4788" w:type="dxa"/>
          </w:tcPr>
          <w:p w:rsidR="006B209F" w:rsidRDefault="006B209F" w:rsidP="000D132D">
            <w:pPr>
              <w:widowControl w:val="0"/>
              <w:autoSpaceDE w:val="0"/>
              <w:autoSpaceDN w:val="0"/>
              <w:adjustRightInd w:val="0"/>
            </w:pPr>
            <w:r>
              <w:t>Miles driven and/or days used.</w:t>
            </w:r>
          </w:p>
        </w:tc>
      </w:tr>
      <w:tr w:rsidR="006B209F">
        <w:tblPrEx>
          <w:tblCellMar>
            <w:top w:w="0" w:type="dxa"/>
            <w:bottom w:w="0" w:type="dxa"/>
          </w:tblCellMar>
        </w:tblPrEx>
        <w:trPr>
          <w:trHeight w:val="672"/>
        </w:trPr>
        <w:tc>
          <w:tcPr>
            <w:tcW w:w="4788" w:type="dxa"/>
          </w:tcPr>
          <w:p w:rsidR="006B209F" w:rsidRDefault="006B209F" w:rsidP="000D132D">
            <w:pPr>
              <w:widowControl w:val="0"/>
              <w:autoSpaceDE w:val="0"/>
              <w:autoSpaceDN w:val="0"/>
              <w:adjustRightInd w:val="0"/>
            </w:pPr>
            <w:r>
              <w:t>Office machines and equipment maintenance repairs</w:t>
            </w:r>
          </w:p>
        </w:tc>
        <w:tc>
          <w:tcPr>
            <w:tcW w:w="4788" w:type="dxa"/>
          </w:tcPr>
          <w:p w:rsidR="006B209F" w:rsidRDefault="006B209F" w:rsidP="000D132D">
            <w:pPr>
              <w:widowControl w:val="0"/>
              <w:autoSpaceDE w:val="0"/>
              <w:autoSpaceDN w:val="0"/>
              <w:adjustRightInd w:val="0"/>
            </w:pPr>
            <w:r>
              <w:t>Direct hours.</w:t>
            </w:r>
          </w:p>
        </w:tc>
      </w:tr>
      <w:tr w:rsidR="006B209F">
        <w:tblPrEx>
          <w:tblCellMar>
            <w:top w:w="0" w:type="dxa"/>
            <w:bottom w:w="0" w:type="dxa"/>
          </w:tblCellMar>
        </w:tblPrEx>
        <w:trPr>
          <w:trHeight w:val="717"/>
        </w:trPr>
        <w:tc>
          <w:tcPr>
            <w:tcW w:w="4788" w:type="dxa"/>
          </w:tcPr>
          <w:p w:rsidR="006B209F" w:rsidRDefault="006B209F" w:rsidP="000D132D">
            <w:pPr>
              <w:widowControl w:val="0"/>
              <w:autoSpaceDE w:val="0"/>
              <w:autoSpaceDN w:val="0"/>
              <w:adjustRightInd w:val="0"/>
            </w:pPr>
            <w:r>
              <w:t>Office space use and related costs (heat, light, janitor services, etc.)</w:t>
            </w:r>
          </w:p>
        </w:tc>
        <w:tc>
          <w:tcPr>
            <w:tcW w:w="4788" w:type="dxa"/>
          </w:tcPr>
          <w:p w:rsidR="006B209F" w:rsidRDefault="006B209F" w:rsidP="000D132D">
            <w:pPr>
              <w:widowControl w:val="0"/>
              <w:autoSpaceDE w:val="0"/>
              <w:autoSpaceDN w:val="0"/>
              <w:adjustRightInd w:val="0"/>
            </w:pPr>
            <w:r>
              <w:t>Square feet of space occupied.</w:t>
            </w:r>
          </w:p>
        </w:tc>
      </w:tr>
      <w:tr w:rsidR="006B209F">
        <w:tblPrEx>
          <w:tblCellMar>
            <w:top w:w="0" w:type="dxa"/>
            <w:bottom w:w="0" w:type="dxa"/>
          </w:tblCellMar>
        </w:tblPrEx>
        <w:trPr>
          <w:trHeight w:val="477"/>
        </w:trPr>
        <w:tc>
          <w:tcPr>
            <w:tcW w:w="4788" w:type="dxa"/>
          </w:tcPr>
          <w:p w:rsidR="006B209F" w:rsidRDefault="006B209F" w:rsidP="000D132D">
            <w:pPr>
              <w:widowControl w:val="0"/>
              <w:autoSpaceDE w:val="0"/>
              <w:autoSpaceDN w:val="0"/>
              <w:adjustRightInd w:val="0"/>
            </w:pPr>
            <w:r>
              <w:t>Organization and management services</w:t>
            </w:r>
          </w:p>
        </w:tc>
        <w:tc>
          <w:tcPr>
            <w:tcW w:w="4788" w:type="dxa"/>
          </w:tcPr>
          <w:p w:rsidR="006B209F" w:rsidRDefault="006B209F" w:rsidP="000D132D">
            <w:pPr>
              <w:widowControl w:val="0"/>
              <w:autoSpaceDE w:val="0"/>
              <w:autoSpaceDN w:val="0"/>
              <w:adjustRightInd w:val="0"/>
            </w:pPr>
            <w:r>
              <w:t>Direct hours.</w:t>
            </w:r>
          </w:p>
        </w:tc>
      </w:tr>
      <w:tr w:rsidR="006B209F">
        <w:tblPrEx>
          <w:tblCellMar>
            <w:top w:w="0" w:type="dxa"/>
            <w:bottom w:w="0" w:type="dxa"/>
          </w:tblCellMar>
        </w:tblPrEx>
        <w:trPr>
          <w:trHeight w:val="480"/>
        </w:trPr>
        <w:tc>
          <w:tcPr>
            <w:tcW w:w="4788" w:type="dxa"/>
          </w:tcPr>
          <w:p w:rsidR="006B209F" w:rsidRDefault="006B209F" w:rsidP="000D132D">
            <w:r>
              <w:t>Payroll services</w:t>
            </w:r>
          </w:p>
        </w:tc>
        <w:tc>
          <w:tcPr>
            <w:tcW w:w="4788" w:type="dxa"/>
          </w:tcPr>
          <w:p w:rsidR="006B209F" w:rsidRDefault="006B209F" w:rsidP="000D132D">
            <w:r>
              <w:t>Number of employees.</w:t>
            </w:r>
          </w:p>
        </w:tc>
      </w:tr>
      <w:tr w:rsidR="006B209F">
        <w:tblPrEx>
          <w:tblCellMar>
            <w:top w:w="0" w:type="dxa"/>
            <w:bottom w:w="0" w:type="dxa"/>
          </w:tblCellMar>
        </w:tblPrEx>
        <w:trPr>
          <w:trHeight w:hRule="exact" w:val="475"/>
        </w:trPr>
        <w:tc>
          <w:tcPr>
            <w:tcW w:w="4788" w:type="dxa"/>
          </w:tcPr>
          <w:p w:rsidR="006B209F" w:rsidRDefault="006B209F" w:rsidP="000D132D">
            <w:pPr>
              <w:widowControl w:val="0"/>
              <w:autoSpaceDE w:val="0"/>
              <w:autoSpaceDN w:val="0"/>
              <w:adjustRightInd w:val="0"/>
            </w:pPr>
            <w:r>
              <w:t>Personnel administration</w:t>
            </w:r>
          </w:p>
        </w:tc>
        <w:tc>
          <w:tcPr>
            <w:tcW w:w="4788" w:type="dxa"/>
          </w:tcPr>
          <w:p w:rsidR="006B209F" w:rsidRDefault="006B209F" w:rsidP="000D132D">
            <w:pPr>
              <w:widowControl w:val="0"/>
              <w:autoSpaceDE w:val="0"/>
              <w:autoSpaceDN w:val="0"/>
              <w:adjustRightInd w:val="0"/>
            </w:pPr>
            <w:r>
              <w:t>Number of employees.</w:t>
            </w:r>
          </w:p>
        </w:tc>
      </w:tr>
      <w:tr w:rsidR="006B209F">
        <w:tblPrEx>
          <w:tblCellMar>
            <w:top w:w="0" w:type="dxa"/>
            <w:bottom w:w="0" w:type="dxa"/>
          </w:tblCellMar>
        </w:tblPrEx>
        <w:trPr>
          <w:trHeight w:hRule="exact" w:val="475"/>
        </w:trPr>
        <w:tc>
          <w:tcPr>
            <w:tcW w:w="4788" w:type="dxa"/>
          </w:tcPr>
          <w:p w:rsidR="006B209F" w:rsidRDefault="006B209F" w:rsidP="000D132D">
            <w:pPr>
              <w:widowControl w:val="0"/>
              <w:autoSpaceDE w:val="0"/>
              <w:autoSpaceDN w:val="0"/>
              <w:adjustRightInd w:val="0"/>
            </w:pPr>
            <w:r>
              <w:t>Printing and reproduction</w:t>
            </w:r>
          </w:p>
        </w:tc>
        <w:tc>
          <w:tcPr>
            <w:tcW w:w="4788" w:type="dxa"/>
          </w:tcPr>
          <w:p w:rsidR="006B209F" w:rsidRDefault="006B209F" w:rsidP="000D132D">
            <w:pPr>
              <w:widowControl w:val="0"/>
              <w:autoSpaceDE w:val="0"/>
              <w:autoSpaceDN w:val="0"/>
              <w:adjustRightInd w:val="0"/>
            </w:pPr>
            <w:r>
              <w:t>Direct hours, job basis, pages printed, etc.</w:t>
            </w:r>
          </w:p>
        </w:tc>
      </w:tr>
      <w:tr w:rsidR="006B209F">
        <w:tblPrEx>
          <w:tblCellMar>
            <w:top w:w="0" w:type="dxa"/>
            <w:bottom w:w="0" w:type="dxa"/>
          </w:tblCellMar>
        </w:tblPrEx>
        <w:trPr>
          <w:trHeight w:hRule="exact" w:val="475"/>
        </w:trPr>
        <w:tc>
          <w:tcPr>
            <w:tcW w:w="4788" w:type="dxa"/>
          </w:tcPr>
          <w:p w:rsidR="006B209F" w:rsidRDefault="006B209F" w:rsidP="000D132D">
            <w:pPr>
              <w:widowControl w:val="0"/>
              <w:autoSpaceDE w:val="0"/>
              <w:autoSpaceDN w:val="0"/>
              <w:adjustRightInd w:val="0"/>
            </w:pPr>
            <w:r>
              <w:lastRenderedPageBreak/>
              <w:t>Procurement service</w:t>
            </w:r>
          </w:p>
        </w:tc>
        <w:tc>
          <w:tcPr>
            <w:tcW w:w="4788" w:type="dxa"/>
          </w:tcPr>
          <w:p w:rsidR="006B209F" w:rsidRDefault="006B209F" w:rsidP="000D132D">
            <w:pPr>
              <w:widowControl w:val="0"/>
              <w:autoSpaceDE w:val="0"/>
              <w:autoSpaceDN w:val="0"/>
              <w:adjustRightInd w:val="0"/>
            </w:pPr>
            <w:r>
              <w:t>Number of transactions processed.</w:t>
            </w:r>
          </w:p>
        </w:tc>
      </w:tr>
      <w:tr w:rsidR="006B209F">
        <w:tblPrEx>
          <w:tblCellMar>
            <w:top w:w="0" w:type="dxa"/>
            <w:bottom w:w="0" w:type="dxa"/>
          </w:tblCellMar>
        </w:tblPrEx>
        <w:trPr>
          <w:trHeight w:hRule="exact" w:val="475"/>
        </w:trPr>
        <w:tc>
          <w:tcPr>
            <w:tcW w:w="4788" w:type="dxa"/>
          </w:tcPr>
          <w:p w:rsidR="006B209F" w:rsidRDefault="006B209F" w:rsidP="000D132D">
            <w:pPr>
              <w:widowControl w:val="0"/>
              <w:autoSpaceDE w:val="0"/>
              <w:autoSpaceDN w:val="0"/>
              <w:adjustRightInd w:val="0"/>
            </w:pPr>
            <w:r>
              <w:t>Local telephone</w:t>
            </w:r>
          </w:p>
        </w:tc>
        <w:tc>
          <w:tcPr>
            <w:tcW w:w="4788" w:type="dxa"/>
          </w:tcPr>
          <w:p w:rsidR="006B209F" w:rsidRDefault="006B209F" w:rsidP="000D132D">
            <w:pPr>
              <w:widowControl w:val="0"/>
              <w:autoSpaceDE w:val="0"/>
              <w:autoSpaceDN w:val="0"/>
              <w:adjustRightInd w:val="0"/>
            </w:pPr>
            <w:r>
              <w:t>Number of telephone instruments.</w:t>
            </w:r>
          </w:p>
        </w:tc>
      </w:tr>
      <w:tr w:rsidR="006B209F">
        <w:tblPrEx>
          <w:tblCellMar>
            <w:top w:w="0" w:type="dxa"/>
            <w:bottom w:w="0" w:type="dxa"/>
          </w:tblCellMar>
        </w:tblPrEx>
        <w:trPr>
          <w:trHeight w:hRule="exact" w:val="475"/>
        </w:trPr>
        <w:tc>
          <w:tcPr>
            <w:tcW w:w="4788" w:type="dxa"/>
          </w:tcPr>
          <w:p w:rsidR="006B209F" w:rsidRDefault="006B209F" w:rsidP="000D132D">
            <w:pPr>
              <w:widowControl w:val="0"/>
              <w:autoSpaceDE w:val="0"/>
              <w:autoSpaceDN w:val="0"/>
              <w:adjustRightInd w:val="0"/>
            </w:pPr>
            <w:r>
              <w:t>Health services</w:t>
            </w:r>
          </w:p>
        </w:tc>
        <w:tc>
          <w:tcPr>
            <w:tcW w:w="4788" w:type="dxa"/>
          </w:tcPr>
          <w:p w:rsidR="006B209F" w:rsidRDefault="006B209F" w:rsidP="000D132D">
            <w:pPr>
              <w:widowControl w:val="0"/>
              <w:autoSpaceDE w:val="0"/>
              <w:autoSpaceDN w:val="0"/>
              <w:adjustRightInd w:val="0"/>
            </w:pPr>
            <w:r>
              <w:t>Number of employees.</w:t>
            </w:r>
          </w:p>
        </w:tc>
      </w:tr>
      <w:tr w:rsidR="006B209F">
        <w:tblPrEx>
          <w:tblCellMar>
            <w:top w:w="0" w:type="dxa"/>
            <w:bottom w:w="0" w:type="dxa"/>
          </w:tblCellMar>
        </w:tblPrEx>
        <w:trPr>
          <w:trHeight w:hRule="exact" w:val="475"/>
        </w:trPr>
        <w:tc>
          <w:tcPr>
            <w:tcW w:w="4788" w:type="dxa"/>
          </w:tcPr>
          <w:p w:rsidR="006B209F" w:rsidRDefault="006B209F" w:rsidP="000D132D">
            <w:pPr>
              <w:widowControl w:val="0"/>
              <w:autoSpaceDE w:val="0"/>
              <w:autoSpaceDN w:val="0"/>
              <w:adjustRightInd w:val="0"/>
            </w:pPr>
            <w:r>
              <w:t>Fidelity bonding program</w:t>
            </w:r>
          </w:p>
        </w:tc>
        <w:tc>
          <w:tcPr>
            <w:tcW w:w="4788" w:type="dxa"/>
          </w:tcPr>
          <w:p w:rsidR="006B209F" w:rsidRDefault="006B209F" w:rsidP="000D132D">
            <w:pPr>
              <w:widowControl w:val="0"/>
              <w:autoSpaceDE w:val="0"/>
              <w:autoSpaceDN w:val="0"/>
              <w:adjustRightInd w:val="0"/>
            </w:pPr>
            <w:r>
              <w:t>Employees subject to bond or penalty amounts.</w:t>
            </w:r>
          </w:p>
        </w:tc>
      </w:tr>
    </w:tbl>
    <w:p w:rsidR="006B209F" w:rsidRDefault="006B209F" w:rsidP="00276A33">
      <w:pPr>
        <w:widowControl w:val="0"/>
        <w:autoSpaceDE w:val="0"/>
        <w:autoSpaceDN w:val="0"/>
        <w:adjustRightInd w:val="0"/>
      </w:pPr>
    </w:p>
    <w:sectPr w:rsidR="006B209F" w:rsidSect="00276A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6A33"/>
    <w:rsid w:val="000D132D"/>
    <w:rsid w:val="00276A33"/>
    <w:rsid w:val="005C3366"/>
    <w:rsid w:val="006B209F"/>
    <w:rsid w:val="007C582B"/>
    <w:rsid w:val="008948C0"/>
    <w:rsid w:val="008A52DD"/>
    <w:rsid w:val="00BA7724"/>
    <w:rsid w:val="00E37863"/>
    <w:rsid w:val="00F61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2630</vt:lpstr>
    </vt:vector>
  </TitlesOfParts>
  <Company>State of Illinois</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2630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