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7F" w:rsidRDefault="003E037F" w:rsidP="00C25C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79A" w:rsidRDefault="00C25C42">
      <w:pPr>
        <w:pStyle w:val="JCARMainSourceNote"/>
      </w:pPr>
      <w:r>
        <w:t xml:space="preserve">SOURCE:  Adopted at 11 Ill. Reg. 11642, effective June 29, 1987; recodified at 13 Ill. Reg. 15386; emergency amendments at 13 Ill. Reg. 16126, effective September 27, 1989, for a maximum of 150 days; emergency expired February 24, 1990; amended at 14 Ill. Reg. 5075, effective March 20, 1990; amended at 16 Ill. Reg. 17969, effective November 17, 1992; amended at 19 Ill. Reg. 15374, effective October 20, 1995; amended at 21 Ill. Reg. 12124, effective August 26, 1997; amended at 25 Ill. Reg. 2987, effective February 9, 2001; amended at 29 Ill. Reg. </w:t>
      </w:r>
      <w:r w:rsidR="00970CC0">
        <w:t>10047</w:t>
      </w:r>
      <w:r>
        <w:t xml:space="preserve">, effective </w:t>
      </w:r>
      <w:r w:rsidR="00970CC0">
        <w:t>June 28, 2005</w:t>
      </w:r>
      <w:r w:rsidR="00167D8A">
        <w:t xml:space="preserve">; emergency amendment at 30 Ill. Reg. </w:t>
      </w:r>
      <w:r w:rsidR="00FB06BC" w:rsidRPr="00FB06BC">
        <w:t>14593</w:t>
      </w:r>
      <w:r w:rsidR="00167D8A">
        <w:t>, effective August 24, 2006, for a maximum of 150 days</w:t>
      </w:r>
      <w:r w:rsidR="00DD3CCE">
        <w:t>; amended at 3</w:t>
      </w:r>
      <w:r w:rsidR="00F1081D">
        <w:t>1</w:t>
      </w:r>
      <w:r w:rsidR="00DD3CCE">
        <w:t xml:space="preserve"> Ill. Reg. </w:t>
      </w:r>
      <w:r w:rsidR="000408E3">
        <w:t>105</w:t>
      </w:r>
      <w:r w:rsidR="00DD3CCE">
        <w:t xml:space="preserve">, effective </w:t>
      </w:r>
      <w:r w:rsidR="000408E3">
        <w:t>December 20, 2006</w:t>
      </w:r>
      <w:r w:rsidR="003E179A">
        <w:t xml:space="preserve">; amended at 35 Ill. Reg. </w:t>
      </w:r>
      <w:r w:rsidR="008F6AE1">
        <w:t>18623</w:t>
      </w:r>
      <w:r w:rsidR="003E179A">
        <w:t xml:space="preserve">, effective </w:t>
      </w:r>
      <w:r w:rsidR="008F6AE1">
        <w:t>October 28, 2011</w:t>
      </w:r>
      <w:r w:rsidR="003E179A">
        <w:t>.</w:t>
      </w:r>
    </w:p>
    <w:sectPr w:rsidR="003E179A" w:rsidSect="00536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C3E"/>
    <w:rsid w:val="000408E3"/>
    <w:rsid w:val="00083FF3"/>
    <w:rsid w:val="00167D8A"/>
    <w:rsid w:val="001C45C4"/>
    <w:rsid w:val="003A40D9"/>
    <w:rsid w:val="003E037F"/>
    <w:rsid w:val="003E179A"/>
    <w:rsid w:val="004A7DB1"/>
    <w:rsid w:val="00536C3E"/>
    <w:rsid w:val="005C3366"/>
    <w:rsid w:val="00681FAE"/>
    <w:rsid w:val="008F6AE1"/>
    <w:rsid w:val="00970CC0"/>
    <w:rsid w:val="00C25C42"/>
    <w:rsid w:val="00DD3CCE"/>
    <w:rsid w:val="00F1081D"/>
    <w:rsid w:val="00FA64E6"/>
    <w:rsid w:val="00F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C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A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C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A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