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99" w:rsidRDefault="008E3F99" w:rsidP="008E3F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3F99" w:rsidRDefault="008E3F99" w:rsidP="008E3F99">
      <w:pPr>
        <w:widowControl w:val="0"/>
        <w:autoSpaceDE w:val="0"/>
        <w:autoSpaceDN w:val="0"/>
        <w:adjustRightInd w:val="0"/>
        <w:jc w:val="center"/>
      </w:pPr>
      <w:r>
        <w:t>SUBPART B:  INDUSTRY LINKED TRAINING FOR LOW WAGE WORKERS</w:t>
      </w:r>
    </w:p>
    <w:sectPr w:rsidR="008E3F99" w:rsidSect="008E3F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F99"/>
    <w:rsid w:val="000C3A60"/>
    <w:rsid w:val="003D3551"/>
    <w:rsid w:val="005C3366"/>
    <w:rsid w:val="006F3927"/>
    <w:rsid w:val="008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INDUSTRY LINKED TRAINING FOR LOW WAGE WORKERS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INDUSTRY LINKED TRAINING FOR LOW WAGE WORKERS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