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2E" w:rsidRDefault="00AF542E" w:rsidP="00AF542E">
      <w:pPr>
        <w:widowControl w:val="0"/>
        <w:autoSpaceDE w:val="0"/>
        <w:autoSpaceDN w:val="0"/>
        <w:adjustRightInd w:val="0"/>
      </w:pPr>
    </w:p>
    <w:p w:rsidR="00AF542E" w:rsidRDefault="00AF542E" w:rsidP="00AF542E">
      <w:pPr>
        <w:widowControl w:val="0"/>
        <w:autoSpaceDE w:val="0"/>
        <w:autoSpaceDN w:val="0"/>
        <w:adjustRightInd w:val="0"/>
      </w:pPr>
      <w:r>
        <w:rPr>
          <w:b/>
          <w:bCs/>
        </w:rPr>
        <w:t xml:space="preserve">Section 2712.1  Use </w:t>
      </w:r>
      <w:r w:rsidR="006809D5">
        <w:rPr>
          <w:b/>
          <w:bCs/>
        </w:rPr>
        <w:t>of</w:t>
      </w:r>
      <w:r>
        <w:rPr>
          <w:b/>
          <w:bCs/>
        </w:rPr>
        <w:t xml:space="preserve"> Facsimile Machines</w:t>
      </w:r>
      <w:r>
        <w:t xml:space="preserve"> </w:t>
      </w:r>
    </w:p>
    <w:p w:rsidR="00AF542E" w:rsidRDefault="00AF542E" w:rsidP="00AF542E">
      <w:pPr>
        <w:widowControl w:val="0"/>
        <w:autoSpaceDE w:val="0"/>
        <w:autoSpaceDN w:val="0"/>
        <w:adjustRightInd w:val="0"/>
      </w:pPr>
    </w:p>
    <w:p w:rsidR="00AF542E" w:rsidRDefault="006809D5" w:rsidP="00AF542E">
      <w:pPr>
        <w:widowControl w:val="0"/>
        <w:autoSpaceDE w:val="0"/>
        <w:autoSpaceDN w:val="0"/>
        <w:adjustRightInd w:val="0"/>
      </w:pPr>
      <w:r>
        <w:t>Notwithstanding</w:t>
      </w:r>
      <w:r w:rsidR="00AF542E">
        <w:t xml:space="preserve"> any other provisions of this Chapter to the contrary, any document </w:t>
      </w:r>
      <w:r w:rsidR="00555306">
        <w:t xml:space="preserve">that </w:t>
      </w:r>
      <w:r w:rsidR="00AF542E">
        <w:t xml:space="preserve">is a response to or protest of a statement or notice that has been issued by the Department or the Director to which there are protest or appeal rights may be filed by facsimile transmission sent to the designated Department address.  The date imprinted on the document by the Department's telefax machine shall have the same effect as the U.S. Postal Service's postmark.  The individual or entity filing a document by telefax transmission bears the risk that the transmission will not be successful.  The date imprinted on the transmission confirmation document by the sender's telefax machine may be presented as evidence of successful transmission and filing of the document. </w:t>
      </w:r>
    </w:p>
    <w:p w:rsidR="00AF542E" w:rsidRDefault="00AF542E" w:rsidP="00AF542E">
      <w:pPr>
        <w:widowControl w:val="0"/>
        <w:autoSpaceDE w:val="0"/>
        <w:autoSpaceDN w:val="0"/>
        <w:adjustRightInd w:val="0"/>
      </w:pPr>
    </w:p>
    <w:p w:rsidR="00AF542E" w:rsidRDefault="006809D5" w:rsidP="00AF542E">
      <w:pPr>
        <w:widowControl w:val="0"/>
        <w:autoSpaceDE w:val="0"/>
        <w:autoSpaceDN w:val="0"/>
        <w:adjustRightInd w:val="0"/>
        <w:ind w:left="1440" w:hanging="720"/>
      </w:pPr>
      <w:r>
        <w:t xml:space="preserve">(Source:  Amended at 43 Ill. Reg. </w:t>
      </w:r>
      <w:r w:rsidR="00491C6D">
        <w:t>6372</w:t>
      </w:r>
      <w:r>
        <w:t xml:space="preserve">, effective </w:t>
      </w:r>
      <w:bookmarkStart w:id="0" w:name="_GoBack"/>
      <w:r w:rsidR="00491C6D">
        <w:t>May 14, 2019</w:t>
      </w:r>
      <w:bookmarkEnd w:id="0"/>
      <w:r>
        <w:t>)</w:t>
      </w:r>
    </w:p>
    <w:sectPr w:rsidR="00AF542E" w:rsidSect="00AF54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42E"/>
    <w:rsid w:val="002A0938"/>
    <w:rsid w:val="002C6A32"/>
    <w:rsid w:val="00491C6D"/>
    <w:rsid w:val="00555306"/>
    <w:rsid w:val="005C3366"/>
    <w:rsid w:val="006809D5"/>
    <w:rsid w:val="00954761"/>
    <w:rsid w:val="00963223"/>
    <w:rsid w:val="00AF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547B9C-BF86-4200-A2E4-AF4D175E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2712</vt:lpstr>
    </vt:vector>
  </TitlesOfParts>
  <Company>State of Illinois</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2712</dc:title>
  <dc:subject/>
  <dc:creator>Illinois General Assembly</dc:creator>
  <cp:keywords/>
  <dc:description/>
  <cp:lastModifiedBy>Lane, Arlene L.</cp:lastModifiedBy>
  <cp:revision>3</cp:revision>
  <dcterms:created xsi:type="dcterms:W3CDTF">2019-03-20T20:44:00Z</dcterms:created>
  <dcterms:modified xsi:type="dcterms:W3CDTF">2019-05-29T20:20:00Z</dcterms:modified>
</cp:coreProperties>
</file>