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B1" w:rsidRDefault="00FC45B1" w:rsidP="00FC45B1">
      <w:pPr>
        <w:widowControl w:val="0"/>
        <w:autoSpaceDE w:val="0"/>
        <w:autoSpaceDN w:val="0"/>
        <w:adjustRightInd w:val="0"/>
      </w:pPr>
      <w:bookmarkStart w:id="0" w:name="_GoBack"/>
      <w:bookmarkEnd w:id="0"/>
    </w:p>
    <w:p w:rsidR="00FC45B1" w:rsidRDefault="00FC45B1" w:rsidP="00FC45B1">
      <w:pPr>
        <w:widowControl w:val="0"/>
        <w:autoSpaceDE w:val="0"/>
        <w:autoSpaceDN w:val="0"/>
        <w:adjustRightInd w:val="0"/>
      </w:pPr>
      <w:r>
        <w:rPr>
          <w:b/>
          <w:bCs/>
        </w:rPr>
        <w:t>Section 2714.225  Appeal Procedures</w:t>
      </w:r>
      <w:r>
        <w:t xml:space="preserve"> </w:t>
      </w:r>
    </w:p>
    <w:p w:rsidR="00FC45B1" w:rsidRDefault="00FC45B1" w:rsidP="00FC45B1">
      <w:pPr>
        <w:widowControl w:val="0"/>
        <w:autoSpaceDE w:val="0"/>
        <w:autoSpaceDN w:val="0"/>
        <w:adjustRightInd w:val="0"/>
      </w:pPr>
    </w:p>
    <w:p w:rsidR="00FC45B1" w:rsidRDefault="00FC45B1" w:rsidP="00FC45B1">
      <w:pPr>
        <w:widowControl w:val="0"/>
        <w:autoSpaceDE w:val="0"/>
        <w:autoSpaceDN w:val="0"/>
        <w:adjustRightInd w:val="0"/>
        <w:ind w:left="1440" w:hanging="720"/>
      </w:pPr>
      <w:r>
        <w:t>a)</w:t>
      </w:r>
      <w:r>
        <w:tab/>
        <w:t xml:space="preserve">The agent State shall afford all reasonable cooperation in the taking of evidence and holding of hearings in connection with appealed interstate benefit claims. </w:t>
      </w:r>
    </w:p>
    <w:p w:rsidR="00BF59BD" w:rsidRDefault="00BF59BD" w:rsidP="00FC45B1">
      <w:pPr>
        <w:widowControl w:val="0"/>
        <w:autoSpaceDE w:val="0"/>
        <w:autoSpaceDN w:val="0"/>
        <w:adjustRightInd w:val="0"/>
        <w:ind w:left="1440" w:hanging="720"/>
      </w:pPr>
    </w:p>
    <w:p w:rsidR="00FC45B1" w:rsidRDefault="00FC45B1" w:rsidP="00FC45B1">
      <w:pPr>
        <w:widowControl w:val="0"/>
        <w:autoSpaceDE w:val="0"/>
        <w:autoSpaceDN w:val="0"/>
        <w:adjustRightInd w:val="0"/>
        <w:ind w:left="1440" w:hanging="720"/>
      </w:pPr>
      <w:r>
        <w:t>b)</w:t>
      </w:r>
      <w:r>
        <w:tab/>
        <w:t xml:space="preserve">With respect to the time limits for taking an appeal, an appeal made by an interstate claimant shall be deemed to have been made and communicated to Illinois as a liable State on the date it is received by any officer of the agent State in accordance with the laws of such agent State.  Illinois, as an agent State, shall accept any appeal filed by an interstate claimant at any local office in accordance with the provisions of 56 Ill. Adm. Code 2720.200. </w:t>
      </w:r>
    </w:p>
    <w:p w:rsidR="00BF59BD" w:rsidRDefault="00BF59BD" w:rsidP="00FC45B1">
      <w:pPr>
        <w:widowControl w:val="0"/>
        <w:autoSpaceDE w:val="0"/>
        <w:autoSpaceDN w:val="0"/>
        <w:adjustRightInd w:val="0"/>
        <w:ind w:left="1440" w:hanging="720"/>
      </w:pPr>
    </w:p>
    <w:p w:rsidR="00FC45B1" w:rsidRDefault="00FC45B1" w:rsidP="00FC45B1">
      <w:pPr>
        <w:widowControl w:val="0"/>
        <w:autoSpaceDE w:val="0"/>
        <w:autoSpaceDN w:val="0"/>
        <w:adjustRightInd w:val="0"/>
        <w:ind w:left="1440" w:hanging="720"/>
      </w:pPr>
      <w:r>
        <w:t>c)</w:t>
      </w:r>
      <w:r>
        <w:tab/>
        <w:t xml:space="preserve">Except where contrary to the provisions of this Part, the provisions of 56 Ill. Adm. Code 2720 shall be applicable where Illinois is the liable State. </w:t>
      </w:r>
    </w:p>
    <w:sectPr w:rsidR="00FC45B1" w:rsidSect="00FC45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45B1"/>
    <w:rsid w:val="005C3366"/>
    <w:rsid w:val="0071157F"/>
    <w:rsid w:val="00BF59BD"/>
    <w:rsid w:val="00C96365"/>
    <w:rsid w:val="00CD6A63"/>
    <w:rsid w:val="00FC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2714</vt:lpstr>
    </vt:vector>
  </TitlesOfParts>
  <Company>State of Illinois</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2714</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