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EB51" w14:textId="77777777" w:rsidR="00925C23" w:rsidRDefault="00925C23" w:rsidP="00925C23">
      <w:pPr>
        <w:pStyle w:val="JCARMainSourceNote"/>
      </w:pPr>
    </w:p>
    <w:p w14:paraId="08E27EF6" w14:textId="721BE577" w:rsidR="00925C23" w:rsidRDefault="00925C23" w:rsidP="00357496">
      <w:r>
        <w:t>SOURCE:  Adopted at 8 Ill. Reg. 24957, effective January 1, 1985; amended at 10 Ill. Reg. 12620, effective July 7, 1986; amended at 11 Ill. Reg. 14338, effective August 20, 1987; amended at 11 Ill. Reg. 18671, effective October 29, 1987; amended at 12 Ill. Reg. 14660, effective September 6, 1988; emergency amendments at 13 Ill. Reg. 11890, effective July 1, 1989, for a maximum of 150 days; amended at 13 Ill. Reg. 18263, effective November 9, 1989; amended at 14 Ill. Reg. 15334, effective September 10, 1990; amended at 14 Ill. Reg. 18489, effective November 5, 1990; amended at 16 Ill. Reg. 2556, effective January 30, 1992; emergency amendment at 16 Ill. Reg. 7506, effective April 22, 1992, for a maximum of 150 days; emergency expired September 19, 1992; amended at 17 Ill. Reg. 17937, effective October 4, 1993; amended at 18 Ill. Reg. 16340, effective October 24, 1994; amended at 21 Ill. Reg. 9441, effective July 7, 1997; amended at 21 Ill. Reg. 12129, effective August 20, 1997; emergency amendment at 27 Ill. Reg. 4217, effective February 15, 2003, for a maximum of 150 days; emergency expired July 15, 2003; amended at 29 Ill. Reg. 1909, effective January 24, 2005; amended at 32 Ill. Reg. 13177, effective July 24, 2008; amended at 33 Ill. Reg. 9623, effective August 1, 2009; amended at 35 Ill. Reg. 6114, effective March 25, 2011; emergency amendment at 43 Ill. Reg. 808, effective January 1, 2019 for a maximum of 150 days; amended at 43 Ill. Reg. 1523, effective January 15, 2019; amended at 43 Ill. Reg. 6385, effective May 14, 2019; emergency amendment at 44 Ill. Reg. 9262, effective May 15, 2020, for a maximum of 150 days; amended at 44 Ill. Reg. 14672, effective August 27, 2020; emergency amendment at 44 Ill. Reg. 12656, effective July 10, 2020, for a maximum of 150 days; amended at 44 Ill. Reg. 17647, effective October 23, 2020; emergency amendment at 45 Ill. Reg. 2267, effective February 8, 2021, for a maximum of 150 days</w:t>
      </w:r>
      <w:r w:rsidR="00DD0F92">
        <w:t xml:space="preserve">; amended at 45 Ill. Reg. </w:t>
      </w:r>
      <w:r w:rsidR="002C3B90">
        <w:t>7134</w:t>
      </w:r>
      <w:r w:rsidR="00DD0F92">
        <w:t xml:space="preserve">, effective </w:t>
      </w:r>
      <w:r w:rsidR="002C3B90">
        <w:t>May 27, 2021</w:t>
      </w:r>
      <w:r w:rsidR="00AD5493">
        <w:t xml:space="preserve">; emergency amendment at 46 Ill. Reg. </w:t>
      </w:r>
      <w:r w:rsidR="00557714">
        <w:t>1155</w:t>
      </w:r>
      <w:r w:rsidR="00AD5493">
        <w:t xml:space="preserve">, effective </w:t>
      </w:r>
      <w:r w:rsidR="00F17BF4">
        <w:t>December 27, 2021</w:t>
      </w:r>
      <w:r w:rsidR="00AD5493">
        <w:t>, for a maximum of 150 days</w:t>
      </w:r>
      <w:r w:rsidR="00C90769">
        <w:t xml:space="preserve">; amended at 46 Ill. Reg. </w:t>
      </w:r>
      <w:r w:rsidR="00233023">
        <w:t>5664</w:t>
      </w:r>
      <w:r w:rsidR="00C90769">
        <w:t xml:space="preserve">, effective </w:t>
      </w:r>
      <w:r w:rsidR="00233023">
        <w:t>March 24, 2022</w:t>
      </w:r>
      <w:r w:rsidR="00325177" w:rsidRPr="009F5536">
        <w:t>; amended at 4</w:t>
      </w:r>
      <w:r w:rsidR="006C764E">
        <w:t>8</w:t>
      </w:r>
      <w:r w:rsidR="00325177" w:rsidRPr="009F5536">
        <w:t xml:space="preserve"> Ill. Reg. </w:t>
      </w:r>
      <w:r w:rsidR="006C5179">
        <w:t>9592</w:t>
      </w:r>
      <w:r w:rsidR="00325177" w:rsidRPr="009F5536">
        <w:t xml:space="preserve">, effective </w:t>
      </w:r>
      <w:r w:rsidR="006C5179">
        <w:t>June 20, 2024</w:t>
      </w:r>
      <w:r>
        <w:t>.</w:t>
      </w:r>
    </w:p>
    <w:sectPr w:rsidR="00925C23" w:rsidSect="007A35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5AB"/>
    <w:rsid w:val="001165D1"/>
    <w:rsid w:val="00233023"/>
    <w:rsid w:val="00287DDC"/>
    <w:rsid w:val="002B4905"/>
    <w:rsid w:val="002C3B90"/>
    <w:rsid w:val="002E7A31"/>
    <w:rsid w:val="00305A27"/>
    <w:rsid w:val="00325177"/>
    <w:rsid w:val="00357496"/>
    <w:rsid w:val="00430226"/>
    <w:rsid w:val="004E0E76"/>
    <w:rsid w:val="004E59B5"/>
    <w:rsid w:val="00535E25"/>
    <w:rsid w:val="00557714"/>
    <w:rsid w:val="005B6F5A"/>
    <w:rsid w:val="005C0A1D"/>
    <w:rsid w:val="005C3366"/>
    <w:rsid w:val="005D462B"/>
    <w:rsid w:val="00601FB4"/>
    <w:rsid w:val="006135FF"/>
    <w:rsid w:val="00630824"/>
    <w:rsid w:val="006571D8"/>
    <w:rsid w:val="006C5179"/>
    <w:rsid w:val="006C764E"/>
    <w:rsid w:val="007A35AB"/>
    <w:rsid w:val="007A4A72"/>
    <w:rsid w:val="00800F5A"/>
    <w:rsid w:val="00813507"/>
    <w:rsid w:val="008E1F8D"/>
    <w:rsid w:val="00925C23"/>
    <w:rsid w:val="009753EA"/>
    <w:rsid w:val="009A2694"/>
    <w:rsid w:val="00A05180"/>
    <w:rsid w:val="00AD5493"/>
    <w:rsid w:val="00B17C89"/>
    <w:rsid w:val="00B60CDE"/>
    <w:rsid w:val="00C873BD"/>
    <w:rsid w:val="00C90769"/>
    <w:rsid w:val="00CA456A"/>
    <w:rsid w:val="00CB5BCB"/>
    <w:rsid w:val="00D95738"/>
    <w:rsid w:val="00DD0F92"/>
    <w:rsid w:val="00DE58DF"/>
    <w:rsid w:val="00F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C2B5A5"/>
  <w15:docId w15:val="{F65DE90F-A8C1-4BE8-BDBF-FFBD096D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E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Shipley, Melissa A.</cp:lastModifiedBy>
  <cp:revision>29</cp:revision>
  <dcterms:created xsi:type="dcterms:W3CDTF">2012-06-21T20:04:00Z</dcterms:created>
  <dcterms:modified xsi:type="dcterms:W3CDTF">2024-07-03T23:17:00Z</dcterms:modified>
</cp:coreProperties>
</file>