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378" w:rsidRDefault="001D2378" w:rsidP="001D237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D2378" w:rsidRDefault="001D2378" w:rsidP="001D2378">
      <w:pPr>
        <w:widowControl w:val="0"/>
        <w:autoSpaceDE w:val="0"/>
        <w:autoSpaceDN w:val="0"/>
        <w:adjustRightInd w:val="0"/>
      </w:pPr>
      <w:r>
        <w:rPr>
          <w:b/>
          <w:bCs/>
        </w:rPr>
        <w:t>Section 2720.110  Required Second Visit To Local Office (Repealed)</w:t>
      </w:r>
      <w:r>
        <w:t xml:space="preserve"> </w:t>
      </w:r>
    </w:p>
    <w:p w:rsidR="001D2378" w:rsidRDefault="001D2378" w:rsidP="001D2378">
      <w:pPr>
        <w:widowControl w:val="0"/>
        <w:autoSpaceDE w:val="0"/>
        <w:autoSpaceDN w:val="0"/>
        <w:adjustRightInd w:val="0"/>
      </w:pPr>
    </w:p>
    <w:p w:rsidR="001D2378" w:rsidRDefault="001D2378" w:rsidP="001D2378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17 Ill. Reg. 17937, effective October 4, 1993) </w:t>
      </w:r>
    </w:p>
    <w:sectPr w:rsidR="001D2378" w:rsidSect="001D237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D2378"/>
    <w:rsid w:val="000438B6"/>
    <w:rsid w:val="001D2378"/>
    <w:rsid w:val="00236637"/>
    <w:rsid w:val="005C3366"/>
    <w:rsid w:val="007B4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2720</vt:lpstr>
    </vt:vector>
  </TitlesOfParts>
  <Company>State of Illinois</Company>
  <LinksUpToDate>false</LinksUpToDate>
  <CharactersWithSpaces>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2720</dc:title>
  <dc:subject/>
  <dc:creator>Illinois General Assembly</dc:creator>
  <cp:keywords/>
  <dc:description/>
  <cp:lastModifiedBy>Roberts, John</cp:lastModifiedBy>
  <cp:revision>3</cp:revision>
  <dcterms:created xsi:type="dcterms:W3CDTF">2012-06-21T20:05:00Z</dcterms:created>
  <dcterms:modified xsi:type="dcterms:W3CDTF">2012-06-21T20:05:00Z</dcterms:modified>
</cp:coreProperties>
</file>